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5CD9E3">
      <w:pPr>
        <w:keepNext w:val="0"/>
        <w:keepLines w:val="0"/>
        <w:pageBreakBefore w:val="0"/>
        <w:tabs>
          <w:tab w:val="left" w:pos="321"/>
          <w:tab w:val="center" w:pos="42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附件4：</w:t>
      </w:r>
    </w:p>
    <w:p w14:paraId="6D1F82D3">
      <w:pPr>
        <w:keepNext w:val="0"/>
        <w:keepLines w:val="0"/>
        <w:pageBreakBefore w:val="0"/>
        <w:tabs>
          <w:tab w:val="left" w:pos="321"/>
          <w:tab w:val="center" w:pos="42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2"/>
          <w:szCs w:val="36"/>
          <w14:ligatures w14:val="standardContextual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6"/>
          <w14:ligatures w14:val="standardContextual"/>
        </w:rPr>
        <w:t>北京科技大学2025-2026</w:t>
      </w:r>
      <w:r>
        <w:rPr>
          <w:rFonts w:hint="eastAsia" w:ascii="华文中宋" w:hAnsi="华文中宋" w:eastAsia="华文中宋" w:cs="华文中宋"/>
          <w:b/>
          <w:bCs/>
          <w:sz w:val="32"/>
          <w:szCs w:val="36"/>
          <w14:ligatures w14:val="standardContextual"/>
        </w:rPr>
        <w:t>学年青马工程“青柑计划”</w:t>
      </w:r>
    </w:p>
    <w:p w14:paraId="6CEABCAE">
      <w:pPr>
        <w:keepNext w:val="0"/>
        <w:keepLines w:val="0"/>
        <w:pageBreakBefore w:val="0"/>
        <w:tabs>
          <w:tab w:val="left" w:pos="321"/>
          <w:tab w:val="center" w:pos="42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2"/>
          <w:szCs w:val="36"/>
          <w14:ligatures w14:val="standardContextual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6"/>
          <w14:ligatures w14:val="standardContextual"/>
        </w:rPr>
        <w:t>课程设置</w:t>
      </w:r>
    </w:p>
    <w:p w14:paraId="04554B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一、计划</w:t>
      </w:r>
      <w:r>
        <w:rPr>
          <w:rFonts w:hint="eastAsia" w:ascii="黑体" w:hAnsi="黑体" w:eastAsia="黑体" w:cs="黑体"/>
          <w:sz w:val="28"/>
          <w:szCs w:val="28"/>
          <w:lang w:eastAsia="zh-Hans"/>
        </w:rPr>
        <w:t>简介</w:t>
      </w:r>
    </w:p>
    <w:p w14:paraId="498D8B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ascii="仿宋_GB2312" w:hAnsi="宋体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28"/>
          <w:szCs w:val="28"/>
          <w:lang w:bidi="ar"/>
        </w:rPr>
        <w:t>“青柑计划”旨在</w:t>
      </w:r>
      <w:r>
        <w:rPr>
          <w:rFonts w:ascii="仿宋_GB2312" w:hAnsi="宋体" w:eastAsia="仿宋_GB2312" w:cs="仿宋_GB2312"/>
          <w:color w:val="000000"/>
          <w:kern w:val="0"/>
          <w:sz w:val="28"/>
          <w:szCs w:val="28"/>
          <w:lang w:bidi="ar"/>
        </w:rPr>
        <w:t>培养</w:t>
      </w:r>
      <w:r>
        <w:rPr>
          <w:rFonts w:hint="eastAsia" w:ascii="仿宋_GB2312" w:hAnsi="宋体" w:eastAsia="仿宋_GB2312" w:cs="仿宋_GB2312"/>
          <w:color w:val="000000"/>
          <w:kern w:val="0"/>
          <w:sz w:val="28"/>
          <w:szCs w:val="28"/>
          <w:lang w:bidi="ar"/>
        </w:rPr>
        <w:t>全校青年团学骨干，针对校院两级团学主要学生干部（含学院团委学生负责人、各部门主要学生负责人等），着力强化思想引领、突出理论武装、注重实践导向，成长为引领青年学生成长成才的中坚力量；提升运用马克思主义立场、观点、方法分析解决问题的能力，成长为敢于担当、甘于奉献的青年政治骨</w:t>
      </w:r>
      <w:r>
        <w:rPr>
          <w:rFonts w:ascii="仿宋_GB2312" w:hAnsi="宋体" w:eastAsia="仿宋_GB2312" w:cs="仿宋_GB2312"/>
          <w:color w:val="000000"/>
          <w:kern w:val="0"/>
          <w:sz w:val="28"/>
          <w:szCs w:val="28"/>
          <w:lang w:bidi="ar"/>
        </w:rPr>
        <w:t>干</w:t>
      </w:r>
      <w:r>
        <w:rPr>
          <w:rFonts w:hint="eastAsia" w:ascii="仿宋_GB2312" w:hAnsi="宋体" w:eastAsia="仿宋_GB2312" w:cs="仿宋_GB2312"/>
          <w:color w:val="000000"/>
          <w:kern w:val="0"/>
          <w:sz w:val="28"/>
          <w:szCs w:val="28"/>
          <w:lang w:bidi="ar"/>
        </w:rPr>
        <w:t>。</w:t>
      </w:r>
    </w:p>
    <w:p w14:paraId="06E30D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二、特色课程</w:t>
      </w:r>
    </w:p>
    <w:p w14:paraId="4F85DD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参与录制“钢铁青年说”系列团课</w:t>
      </w:r>
      <w:r>
        <w:rPr>
          <w:rFonts w:hint="eastAsia" w:ascii="仿宋_GB2312" w:hAnsi="仿宋_GB2312" w:eastAsia="仿宋_GB2312" w:cs="仿宋_GB2312"/>
          <w:sz w:val="28"/>
          <w:szCs w:val="28"/>
        </w:rPr>
        <w:t>：为弘扬光荣传统、赓续红色血脉，组织学员聚焦于中国共产党人精神谱系、“钢铁精神”等专题，深度挖掘其内涵，利用京内外红色资源，通过实地参观、走访调研的形式上好行走的大思政课，选拔优秀学员担任主讲人领学并通过新媒体宣传。</w:t>
      </w:r>
    </w:p>
    <w:p w14:paraId="5D9C6E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组建红色故事宣讲团</w:t>
      </w:r>
      <w:r>
        <w:rPr>
          <w:rFonts w:hint="eastAsia" w:ascii="仿宋_GB2312" w:hAnsi="仿宋_GB2312" w:eastAsia="仿宋_GB2312" w:cs="仿宋_GB2312"/>
          <w:sz w:val="28"/>
          <w:szCs w:val="28"/>
        </w:rPr>
        <w:t>：组织学员响应“‘京’彩文化 青春绽放”行动，围绕特定革命文物、历史阶段深入学习，走进中国共产党早期北京革命活动纪念馆等地，开展有思想、有深度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的专业讲解，组建长期、稳定的高校红色故事青年宣讲队伍，打造首都红色文化宣讲传播品牌。</w:t>
      </w:r>
    </w:p>
    <w:p w14:paraId="388C46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设置“青春领航人”：</w:t>
      </w:r>
      <w:r>
        <w:rPr>
          <w:rFonts w:hint="eastAsia" w:ascii="仿宋_GB2312" w:hAnsi="仿宋_GB2312" w:eastAsia="仿宋_GB2312" w:cs="仿宋_GB2312"/>
          <w:sz w:val="28"/>
          <w:szCs w:val="28"/>
        </w:rPr>
        <w:t>组织学员对接低年级团支部，通过引导协助其开展主题团日活动等系列团学活动等方式，组织青年、引领青年、服务青年，凝聚青年跟党走，助力青年成长成才，引导团员青年争做有理想、敢担当、能吃苦、肯奋斗的新时代好青年。</w:t>
      </w:r>
    </w:p>
    <w:sectPr>
      <w:footerReference r:id="rId3" w:type="default"/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399B1B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CBCD39">
                          <w:pPr>
                            <w:pStyle w:val="2"/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CBCD39">
                    <w:pPr>
                      <w:pStyle w:val="2"/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2F2"/>
    <w:rsid w:val="002B48BE"/>
    <w:rsid w:val="002D20F2"/>
    <w:rsid w:val="00354879"/>
    <w:rsid w:val="005B485D"/>
    <w:rsid w:val="00615E62"/>
    <w:rsid w:val="006202F2"/>
    <w:rsid w:val="00643601"/>
    <w:rsid w:val="006B65E1"/>
    <w:rsid w:val="007723B0"/>
    <w:rsid w:val="008A58C9"/>
    <w:rsid w:val="009144AE"/>
    <w:rsid w:val="00A82554"/>
    <w:rsid w:val="00B21215"/>
    <w:rsid w:val="00C867D9"/>
    <w:rsid w:val="00DE6B65"/>
    <w:rsid w:val="00E76051"/>
    <w:rsid w:val="26ED337C"/>
    <w:rsid w:val="39B4436B"/>
    <w:rsid w:val="516858DC"/>
    <w:rsid w:val="5D106694"/>
    <w:rsid w:val="7A1C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545</Words>
  <Characters>556</Characters>
  <Lines>4</Lines>
  <Paragraphs>1</Paragraphs>
  <TotalTime>9</TotalTime>
  <ScaleCrop>false</ScaleCrop>
  <LinksUpToDate>false</LinksUpToDate>
  <CharactersWithSpaces>557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2025-05-18T01:56:00Z</dcterms:created>
  <dc:creator>HP</dc:creator>
  <cp:lastModifiedBy>信息文秘</cp:lastModifiedBy>
  <dcterms:modified xsi:type="dcterms:W3CDTF">2025-05-19T12:45:55Z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eyJoZGlkIjoiNzVjYzEzMWVkZDVkYTkzNTIxODA1NzVjMTM4NjE1YjMiLCJ1c2VySWQiOiIyMjI1NjIyMzAifQ==</vt:lpwstr>
  </property>
  <property fmtid="{D5CDD505-2E9C-101B-9397-08002B2CF9AE}" pid="4" name="ICV">
    <vt:lpwstr>87F9FB13707848E395280B24EF177699_13</vt:lpwstr>
  </property>
</Properties>
</file>