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sz w:val="24"/>
          <w:szCs w:val="24"/>
        </w:rPr>
      </w:pPr>
      <w:r>
        <w:rPr>
          <w:rFonts w:hint="eastAsia" w:ascii="黑体" w:hAnsi="黑体" w:eastAsia="黑体" w:cs="黑体"/>
          <w:b/>
          <w:bCs/>
          <w:sz w:val="24"/>
          <w:szCs w:val="24"/>
          <w:lang w:val="en-US" w:eastAsia="zh-CN"/>
        </w:rPr>
        <w:t>附件1：</w:t>
      </w:r>
    </w:p>
    <w:p>
      <w:pPr>
        <w:spacing w:line="36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北京科技大学志愿服务活动发布流程图示及其他规定</w:t>
      </w:r>
    </w:p>
    <w:p>
      <w:pPr>
        <w:numPr>
          <w:ilvl w:val="0"/>
          <w:numId w:val="0"/>
        </w:numPr>
        <w:spacing w:line="360" w:lineRule="auto"/>
        <w:jc w:val="left"/>
        <w:rPr>
          <w:rFonts w:hint="default" w:ascii="宋体" w:hAnsi="宋体" w:eastAsia="宋体" w:cs="宋体"/>
          <w:b/>
          <w:bCs/>
          <w:sz w:val="24"/>
          <w:szCs w:val="24"/>
          <w:lang w:val="en-US" w:eastAsia="zh-CN"/>
        </w:rPr>
      </w:pPr>
      <w:r>
        <w:rPr>
          <w:rFonts w:hint="eastAsia" w:ascii="黑体" w:hAnsi="黑体" w:eastAsia="黑体" w:cs="黑体"/>
          <w:b/>
          <w:bCs/>
          <w:sz w:val="28"/>
          <w:szCs w:val="28"/>
          <w:lang w:eastAsia="zh-CN"/>
        </w:rPr>
        <w:drawing>
          <wp:anchor distT="0" distB="0" distL="114300" distR="114300" simplePos="0" relativeHeight="251658240" behindDoc="0" locked="0" layoutInCell="1" allowOverlap="1">
            <wp:simplePos x="0" y="0"/>
            <wp:positionH relativeFrom="column">
              <wp:posOffset>271780</wp:posOffset>
            </wp:positionH>
            <wp:positionV relativeFrom="page">
              <wp:posOffset>1918970</wp:posOffset>
            </wp:positionV>
            <wp:extent cx="4817745" cy="8028305"/>
            <wp:effectExtent l="0" t="0" r="0" b="0"/>
            <wp:wrapTopAndBottom/>
            <wp:docPr id="2" name="图片 2" descr="E:\郭家慧项目组工作（勿动）\2020-2课程管理办法发文1022\2020-2课程管理办法发文1021(1)\流程图v5.png流程图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郭家慧项目组工作（勿动）\2020-2课程管理办法发文1022\2020-2课程管理办法发文1021(1)\流程图v5.png流程图v5"/>
                    <pic:cNvPicPr>
                      <a:picLocks noChangeAspect="1"/>
                    </pic:cNvPicPr>
                  </pic:nvPicPr>
                  <pic:blipFill>
                    <a:blip r:embed="rId4"/>
                    <a:srcRect/>
                    <a:stretch>
                      <a:fillRect/>
                    </a:stretch>
                  </pic:blipFill>
                  <pic:spPr>
                    <a:xfrm>
                      <a:off x="0" y="0"/>
                      <a:ext cx="4817745" cy="8028305"/>
                    </a:xfrm>
                    <a:prstGeom prst="rect">
                      <a:avLst/>
                    </a:prstGeom>
                  </pic:spPr>
                </pic:pic>
              </a:graphicData>
            </a:graphic>
          </wp:anchor>
        </w:drawing>
      </w:r>
      <w:r>
        <w:rPr>
          <w:rFonts w:hint="eastAsia" w:ascii="宋体" w:hAnsi="宋体" w:eastAsia="宋体" w:cs="宋体"/>
          <w:b/>
          <w:bCs/>
          <w:sz w:val="24"/>
          <w:szCs w:val="24"/>
          <w:lang w:val="en-US" w:eastAsia="zh-CN"/>
        </w:rPr>
        <w:t>一、志愿活动的发布流程图示</w:t>
      </w:r>
      <w:bookmarkStart w:id="0" w:name="_GoBack"/>
      <w:bookmarkEnd w:id="0"/>
    </w:p>
    <w:p>
      <w:pPr>
        <w:numPr>
          <w:ilvl w:val="0"/>
          <w:numId w:val="0"/>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二、志愿服务其他规定</w:t>
      </w:r>
    </w:p>
    <w:p>
      <w:pPr>
        <w:numPr>
          <w:ilvl w:val="0"/>
          <w:numId w:val="1"/>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实志中心通过到梦空间和志愿北京平台进行校级及以上志愿公益类活动审核时，如活动不符合标准将予以驳回，并发送站内消息告知驳回原因。</w:t>
      </w:r>
    </w:p>
    <w:p>
      <w:pPr>
        <w:numPr>
          <w:ilvl w:val="0"/>
          <w:numId w:val="1"/>
        </w:numPr>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到梦空间平台工时</w:t>
      </w:r>
      <w:r>
        <w:rPr>
          <w:rFonts w:hint="default" w:ascii="宋体" w:hAnsi="宋体" w:eastAsia="宋体" w:cs="宋体"/>
          <w:b w:val="0"/>
          <w:bCs w:val="0"/>
          <w:sz w:val="24"/>
          <w:szCs w:val="24"/>
          <w:lang w:val="en-US" w:eastAsia="zh-CN"/>
        </w:rPr>
        <w:t>补录分为个人补录和集体补录，出现志愿者忘记报名、签到、信息填写有误等个人问题时，需进行个人补录；出现忘记生成活动签到码，在未分发工时之前完结活动等情况则需进行集体补录。如单次活动需要补录的人数超过15人，应在提交《北京科技大学志愿工时补录申请表》之前发送该表格的电子版至实志中心公邮（ustbtwsjyzy@163.com）或将电子版表格发送给值班工作人员。</w:t>
      </w:r>
    </w:p>
    <w:p>
      <w:pPr>
        <w:numPr>
          <w:ilvl w:val="0"/>
          <w:numId w:val="1"/>
        </w:numPr>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到梦空间平台志愿公益积分不可作为志愿工时认证的依据。</w:t>
      </w:r>
    </w:p>
    <w:p>
      <w:pPr>
        <w:numPr>
          <w:ilvl w:val="0"/>
          <w:numId w:val="1"/>
        </w:numPr>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志愿北京平台仅可为实名认证成功并报名参与志愿活动的志愿者录入工时，该操作必须在项目结束的60天之内完成，否则无法进行工时录入和补录。</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5D6B"/>
    <w:multiLevelType w:val="singleLevel"/>
    <w:tmpl w:val="ABD05D6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711B5"/>
    <w:rsid w:val="00002FA9"/>
    <w:rsid w:val="05D8056F"/>
    <w:rsid w:val="0EB95A2D"/>
    <w:rsid w:val="143E786D"/>
    <w:rsid w:val="35375BA4"/>
    <w:rsid w:val="39FA611B"/>
    <w:rsid w:val="51B16120"/>
    <w:rsid w:val="534711B5"/>
    <w:rsid w:val="686840B8"/>
    <w:rsid w:val="6A9A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2020-10-12T08:31:00Z</dcterms:created>
  <dc:creator>gjh</dc:creator>
  <cp:lastModifiedBy>gjh</cp:lastModifiedBy>
  <dcterms:modified xsi:type="dcterms:W3CDTF">2020-11-04T06:33:48Z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