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A7" w:rsidRPr="00B22C3D" w:rsidRDefault="00FC2A81" w:rsidP="001E165A">
      <w:pPr>
        <w:snapToGrid w:val="0"/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B22C3D">
        <w:rPr>
          <w:rFonts w:ascii="宋体" w:eastAsia="宋体" w:hAnsi="宋体" w:hint="eastAsia"/>
          <w:bCs/>
          <w:sz w:val="28"/>
          <w:szCs w:val="28"/>
        </w:rPr>
        <w:t>附件</w:t>
      </w:r>
      <w:r w:rsidR="00B22C3D" w:rsidRPr="00B22C3D">
        <w:rPr>
          <w:rFonts w:ascii="宋体" w:eastAsia="宋体" w:hAnsi="宋体" w:hint="eastAsia"/>
          <w:bCs/>
          <w:sz w:val="28"/>
          <w:szCs w:val="28"/>
        </w:rPr>
        <w:t>1</w:t>
      </w:r>
      <w:r w:rsidR="001E165A">
        <w:rPr>
          <w:rFonts w:ascii="宋体" w:eastAsia="宋体" w:hAnsi="宋体" w:hint="eastAsia"/>
          <w:bCs/>
          <w:sz w:val="28"/>
          <w:szCs w:val="28"/>
        </w:rPr>
        <w:t>：</w:t>
      </w:r>
    </w:p>
    <w:p w:rsidR="00F477A7" w:rsidRDefault="00FC2A81" w:rsidP="00B22C3D">
      <w:pPr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>
        <w:rPr>
          <w:rFonts w:ascii="华文中宋" w:eastAsia="华文中宋" w:hAnsi="华文中宋"/>
          <w:b/>
          <w:bCs/>
          <w:sz w:val="32"/>
          <w:szCs w:val="32"/>
        </w:rPr>
        <w:t>3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年北京科技大学百科知识竞赛比赛赛制</w:t>
      </w:r>
    </w:p>
    <w:p w:rsidR="00B22C3D" w:rsidRPr="001E165A" w:rsidRDefault="00B22C3D" w:rsidP="00B22C3D">
      <w:pPr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2023年北京科技大学百科知识竞赛赛制具体如下。</w:t>
      </w:r>
    </w:p>
    <w:p w:rsidR="00F477A7" w:rsidRPr="001E165A" w:rsidRDefault="00FC2A81" w:rsidP="002D38A2">
      <w:pPr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1E165A">
        <w:rPr>
          <w:rFonts w:ascii="黑体" w:eastAsia="黑体" w:hAnsi="黑体" w:hint="eastAsia"/>
          <w:bCs/>
          <w:sz w:val="28"/>
          <w:szCs w:val="28"/>
        </w:rPr>
        <w:t>一、竞赛安排</w:t>
      </w:r>
    </w:p>
    <w:p w:rsidR="00F477A7" w:rsidRPr="00B22C3D" w:rsidRDefault="00FC2A81" w:rsidP="002D38A2">
      <w:pPr>
        <w:snapToGrid w:val="0"/>
        <w:spacing w:line="360" w:lineRule="auto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B22C3D">
        <w:rPr>
          <w:rFonts w:ascii="仿宋_GB2312" w:eastAsia="仿宋_GB2312" w:hAnsi="仿宋" w:hint="eastAsia"/>
          <w:b/>
          <w:bCs/>
          <w:sz w:val="28"/>
          <w:szCs w:val="28"/>
        </w:rPr>
        <w:t>1.初赛选拔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时间：2023-2024学年秋</w:t>
      </w:r>
      <w:bookmarkStart w:id="0" w:name="_GoBack"/>
      <w:bookmarkEnd w:id="0"/>
      <w:r w:rsidRPr="00B22C3D">
        <w:rPr>
          <w:rFonts w:ascii="仿宋_GB2312" w:eastAsia="仿宋_GB2312" w:hAnsi="仿宋" w:hint="eastAsia"/>
          <w:sz w:val="28"/>
          <w:szCs w:val="28"/>
        </w:rPr>
        <w:t>季学期第十一周周末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赛制：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（1）初赛选拔以笔试形式进行，分ABC三类试卷，题型包括40道单选题、20道判断题，其中单选题每道2分，判断题每道1分，共100分，答题时间为30分钟。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（2）按分数排名，前30%的同学获三等奖。并且取前36名晋级复赛。（若有末位同分的同学，则同时晋级）</w:t>
      </w:r>
    </w:p>
    <w:p w:rsidR="00F477A7" w:rsidRPr="00B22C3D" w:rsidRDefault="00FC2A81" w:rsidP="002D38A2">
      <w:pPr>
        <w:snapToGrid w:val="0"/>
        <w:spacing w:line="360" w:lineRule="auto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B22C3D">
        <w:rPr>
          <w:rFonts w:ascii="仿宋_GB2312" w:eastAsia="仿宋_GB2312" w:hAnsi="仿宋" w:hint="eastAsia"/>
          <w:b/>
          <w:bCs/>
          <w:sz w:val="28"/>
          <w:szCs w:val="28"/>
        </w:rPr>
        <w:t>2.复赛选拔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时间：2023-2024学年秋季学期第十二周周末。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赛制：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（1）复赛以分组抢答的形式进行，每组50道题，分为基础、进阶、冲刺三个阶段，各阶段具体赛制如下：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①基础阶段：共27题（10人组为30道题），作答方式为抢答，回答正确得10分，不正确扣5分。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同一选手连续答对，每题额外加5分（连续两次答对额外+5、连续三次+10以此类推），连续错误每题额外扣5分（连续两次答错额外-5、连续三次-10以此类推）。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②进阶阶段：共18题，</w:t>
      </w:r>
      <w:proofErr w:type="gramStart"/>
      <w:r w:rsidRPr="00B22C3D">
        <w:rPr>
          <w:rFonts w:ascii="仿宋_GB2312" w:eastAsia="仿宋_GB2312" w:hAnsi="仿宋" w:cs="仿宋" w:hint="eastAsia"/>
          <w:sz w:val="28"/>
          <w:szCs w:val="28"/>
        </w:rPr>
        <w:t>需选手</w:t>
      </w:r>
      <w:proofErr w:type="gramEnd"/>
      <w:r w:rsidRPr="00B22C3D">
        <w:rPr>
          <w:rFonts w:ascii="仿宋_GB2312" w:eastAsia="仿宋_GB2312" w:hAnsi="仿宋" w:cs="仿宋" w:hint="eastAsia"/>
          <w:sz w:val="28"/>
          <w:szCs w:val="28"/>
        </w:rPr>
        <w:t>同时答题，回答正确得15分，不正确分数不变。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lastRenderedPageBreak/>
        <w:t>③冲刺阶段：共5题，</w:t>
      </w:r>
      <w:proofErr w:type="gramStart"/>
      <w:r w:rsidRPr="00B22C3D">
        <w:rPr>
          <w:rFonts w:ascii="仿宋_GB2312" w:eastAsia="仿宋_GB2312" w:hAnsi="仿宋" w:cs="仿宋" w:hint="eastAsia"/>
          <w:sz w:val="28"/>
          <w:szCs w:val="28"/>
        </w:rPr>
        <w:t>需选手</w:t>
      </w:r>
      <w:proofErr w:type="gramEnd"/>
      <w:r w:rsidRPr="00B22C3D">
        <w:rPr>
          <w:rFonts w:ascii="仿宋_GB2312" w:eastAsia="仿宋_GB2312" w:hAnsi="仿宋" w:cs="仿宋" w:hint="eastAsia"/>
          <w:sz w:val="28"/>
          <w:szCs w:val="28"/>
        </w:rPr>
        <w:t>同时答题，回答正确得25分，不正确分数不变。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（2）入选的36位选手将根据初赛笔试分数排名分为四组，每组九人，进行小组抢答。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（3）按答题积分晋级每组的前三名，共十二位选手晋级决赛。其余24位同学获得二等奖，并可直接进入决赛现场观赛。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b/>
          <w:bCs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3.</w:t>
      </w:r>
      <w:r w:rsidRPr="00B22C3D">
        <w:rPr>
          <w:rFonts w:ascii="仿宋_GB2312" w:eastAsia="仿宋_GB2312" w:hAnsi="仿宋" w:hint="eastAsia"/>
          <w:b/>
          <w:bCs/>
          <w:sz w:val="28"/>
          <w:szCs w:val="28"/>
        </w:rPr>
        <w:t>决赛选拔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时间：2023-2024学年秋季学期第十四周周末。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赛制：</w:t>
      </w:r>
    </w:p>
    <w:p w:rsidR="00F477A7" w:rsidRPr="00B22C3D" w:rsidRDefault="00FC2A81" w:rsidP="002D38A2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根据复赛积分成绩排名，分为单数组和双数组分别进行一场抢答晋级赛。抢答晋级赛规则为：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总共40道题，每题共3次抢答机会，每人每题只能回答一次。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每题：</w:t>
      </w:r>
    </w:p>
    <w:p w:rsidR="00F477A7" w:rsidRPr="00B22C3D" w:rsidRDefault="00FC2A81" w:rsidP="002D38A2">
      <w:pPr>
        <w:snapToGrid w:val="0"/>
        <w:spacing w:line="360" w:lineRule="auto"/>
        <w:ind w:left="42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第一次抢答 正确：+20 错误：-5</w:t>
      </w:r>
    </w:p>
    <w:p w:rsidR="00F477A7" w:rsidRPr="00B22C3D" w:rsidRDefault="00FC2A81" w:rsidP="002D38A2">
      <w:pPr>
        <w:snapToGrid w:val="0"/>
        <w:spacing w:line="360" w:lineRule="auto"/>
        <w:ind w:left="42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第二次抢答 正确：+10 错误：不变</w:t>
      </w:r>
    </w:p>
    <w:p w:rsidR="00F477A7" w:rsidRPr="00B22C3D" w:rsidRDefault="00FC2A81" w:rsidP="002D38A2">
      <w:pPr>
        <w:snapToGrid w:val="0"/>
        <w:spacing w:line="360" w:lineRule="auto"/>
        <w:ind w:left="42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第三次抢答 正确：+5 错误：不变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每位选手：</w:t>
      </w:r>
    </w:p>
    <w:p w:rsidR="00F477A7" w:rsidRPr="00B22C3D" w:rsidRDefault="00FC2A81" w:rsidP="002D38A2">
      <w:pPr>
        <w:snapToGrid w:val="0"/>
        <w:spacing w:line="360" w:lineRule="auto"/>
        <w:ind w:left="42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连续至少两次答对：</w:t>
      </w:r>
    </w:p>
    <w:p w:rsidR="00F477A7" w:rsidRPr="00B22C3D" w:rsidRDefault="00FC2A81" w:rsidP="002D38A2">
      <w:pPr>
        <w:snapToGrid w:val="0"/>
        <w:spacing w:line="360" w:lineRule="auto"/>
        <w:ind w:left="84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第一次抢答：+10分/每次（叠加计算）</w:t>
      </w:r>
    </w:p>
    <w:p w:rsidR="00F477A7" w:rsidRPr="00B22C3D" w:rsidRDefault="00FC2A81" w:rsidP="002D38A2">
      <w:pPr>
        <w:snapToGrid w:val="0"/>
        <w:spacing w:line="360" w:lineRule="auto"/>
        <w:ind w:left="84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第二次抢答：+5分/每次（叠加计算）</w:t>
      </w:r>
    </w:p>
    <w:p w:rsidR="00F477A7" w:rsidRPr="00B22C3D" w:rsidRDefault="00FC2A81" w:rsidP="002D38A2">
      <w:pPr>
        <w:snapToGrid w:val="0"/>
        <w:spacing w:line="360" w:lineRule="auto"/>
        <w:ind w:left="84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第三次抢答：+0分/每次</w:t>
      </w:r>
    </w:p>
    <w:p w:rsidR="00F477A7" w:rsidRPr="00B22C3D" w:rsidRDefault="00FC2A81" w:rsidP="002D38A2">
      <w:pPr>
        <w:snapToGrid w:val="0"/>
        <w:spacing w:line="360" w:lineRule="auto"/>
        <w:ind w:left="42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连续至少两次答错：</w:t>
      </w:r>
    </w:p>
    <w:p w:rsidR="00F477A7" w:rsidRPr="00B22C3D" w:rsidRDefault="00FC2A81" w:rsidP="002D38A2">
      <w:pPr>
        <w:numPr>
          <w:ilvl w:val="0"/>
          <w:numId w:val="2"/>
        </w:numPr>
        <w:snapToGrid w:val="0"/>
        <w:spacing w:line="360" w:lineRule="auto"/>
        <w:ind w:left="840"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二、三次抢答：-5分/每次（叠加计算）</w:t>
      </w:r>
    </w:p>
    <w:p w:rsidR="00F477A7" w:rsidRPr="00B22C3D" w:rsidRDefault="00FC2A81" w:rsidP="002D38A2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单数组、双数组各取抢答晋级赛的第一名晋级。其余10人开展一轮复活赛，其中晋级赛的第二名复活赛中+20分，第三名复活赛中+10分：</w:t>
      </w:r>
    </w:p>
    <w:p w:rsidR="00F477A7" w:rsidRPr="00B22C3D" w:rsidRDefault="00FC2A81" w:rsidP="001E165A">
      <w:pPr>
        <w:snapToGrid w:val="0"/>
        <w:spacing w:line="360" w:lineRule="auto"/>
        <w:rPr>
          <w:rFonts w:ascii="仿宋_GB2312" w:eastAsia="仿宋_GB2312" w:hAnsi="仿宋" w:cs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lastRenderedPageBreak/>
        <w:t>共40题，三个阶段比赛及计分规则同复赛（题量为30/7/3）。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cs="仿宋" w:hint="eastAsia"/>
          <w:sz w:val="28"/>
          <w:szCs w:val="28"/>
        </w:rPr>
        <w:t>（3）败者组积分第1名晋级为擂主，第2、3、4名成为攻擂者，擂主与攻擂者举行共三轮攻防赛。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gramStart"/>
      <w:r w:rsidRPr="00B22C3D">
        <w:rPr>
          <w:rFonts w:ascii="仿宋_GB2312" w:eastAsia="仿宋_GB2312" w:hAnsi="仿宋" w:hint="eastAsia"/>
          <w:sz w:val="28"/>
          <w:szCs w:val="28"/>
        </w:rPr>
        <w:t>攻防赛规则</w:t>
      </w:r>
      <w:proofErr w:type="gramEnd"/>
      <w:r w:rsidRPr="00B22C3D">
        <w:rPr>
          <w:rFonts w:ascii="仿宋_GB2312" w:eastAsia="仿宋_GB2312" w:hAnsi="仿宋" w:hint="eastAsia"/>
          <w:sz w:val="28"/>
          <w:szCs w:val="28"/>
        </w:rPr>
        <w:t>：</w:t>
      </w:r>
    </w:p>
    <w:p w:rsidR="00F477A7" w:rsidRPr="00B22C3D" w:rsidRDefault="00FC2A81" w:rsidP="001E165A">
      <w:pPr>
        <w:pStyle w:val="1"/>
        <w:numPr>
          <w:ilvl w:val="0"/>
          <w:numId w:val="3"/>
        </w:numPr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每轮20题，擂主初始积分150分，攻擂初始积分0分.</w:t>
      </w:r>
    </w:p>
    <w:p w:rsidR="00F477A7" w:rsidRPr="00B22C3D" w:rsidRDefault="00FC2A81" w:rsidP="001E165A">
      <w:pPr>
        <w:pStyle w:val="1"/>
        <w:numPr>
          <w:ilvl w:val="0"/>
          <w:numId w:val="3"/>
        </w:numPr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答题过程中，若擂主先答题，答对积5分，进入下一题；答错分数不变，交换为攻擂者答题。若攻擂答题，答对积25分，进入下一题；答错分数不变，进入下一题。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（4）</w:t>
      </w:r>
      <w:proofErr w:type="gramStart"/>
      <w:r w:rsidRPr="00B22C3D">
        <w:rPr>
          <w:rFonts w:ascii="仿宋_GB2312" w:eastAsia="仿宋_GB2312" w:hAnsi="仿宋" w:hint="eastAsia"/>
          <w:sz w:val="28"/>
          <w:szCs w:val="28"/>
        </w:rPr>
        <w:t>攻防赛</w:t>
      </w:r>
      <w:proofErr w:type="gramEnd"/>
      <w:r w:rsidRPr="00B22C3D">
        <w:rPr>
          <w:rFonts w:ascii="仿宋_GB2312" w:eastAsia="仿宋_GB2312" w:hAnsi="仿宋" w:hint="eastAsia"/>
          <w:sz w:val="28"/>
          <w:szCs w:val="28"/>
        </w:rPr>
        <w:t>积分排名前三名进入冠亚季排位赛。第一名轮空第一轮，由第二名担任擂主，第三名担任攻擂者进行第一轮，最终获胜者进入第二轮担任攻擂者挑战第一名擂主，另外一人获季军，最终第二轮获胜者获冠军，另外一人获亚军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冠亚季排位赛规则：</w:t>
      </w:r>
    </w:p>
    <w:p w:rsidR="00F477A7" w:rsidRPr="00B22C3D" w:rsidRDefault="00FC2A81" w:rsidP="001E165A">
      <w:pPr>
        <w:pStyle w:val="1"/>
        <w:numPr>
          <w:ilvl w:val="0"/>
          <w:numId w:val="4"/>
        </w:numPr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每轮20题，擂主初始积分150分，攻擂初始积分0分.</w:t>
      </w:r>
    </w:p>
    <w:p w:rsidR="00F477A7" w:rsidRPr="00B22C3D" w:rsidRDefault="00FC2A81" w:rsidP="001E165A">
      <w:pPr>
        <w:pStyle w:val="1"/>
        <w:numPr>
          <w:ilvl w:val="0"/>
          <w:numId w:val="4"/>
        </w:numPr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答题过程中，若擂主先答题，答对积5分，进入下一题；答错分数不变，交换为攻擂者答题。若攻擂答题，答对积25分，进入下一题；答错分数不变，进入下一题。</w:t>
      </w:r>
    </w:p>
    <w:p w:rsidR="00F477A7" w:rsidRPr="00B22C3D" w:rsidRDefault="00FC2A81" w:rsidP="001E165A">
      <w:pPr>
        <w:pStyle w:val="1"/>
        <w:numPr>
          <w:ilvl w:val="0"/>
          <w:numId w:val="4"/>
        </w:numPr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 xml:space="preserve">冠亚军排位赛进行两轮，擂主分数大于等于攻擂者分数获胜，反之为攻擂者获胜 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最终进入</w:t>
      </w:r>
      <w:proofErr w:type="gramStart"/>
      <w:r w:rsidRPr="00B22C3D">
        <w:rPr>
          <w:rFonts w:ascii="仿宋_GB2312" w:eastAsia="仿宋_GB2312" w:hAnsi="仿宋" w:hint="eastAsia"/>
          <w:sz w:val="28"/>
          <w:szCs w:val="28"/>
        </w:rPr>
        <w:t>攻防赛</w:t>
      </w:r>
      <w:proofErr w:type="gramEnd"/>
      <w:r w:rsidRPr="00B22C3D">
        <w:rPr>
          <w:rFonts w:ascii="仿宋_GB2312" w:eastAsia="仿宋_GB2312" w:hAnsi="仿宋" w:hint="eastAsia"/>
          <w:sz w:val="28"/>
          <w:szCs w:val="28"/>
        </w:rPr>
        <w:t>的6名学生获得特等奖，其余6人获得一等奖。</w:t>
      </w:r>
    </w:p>
    <w:p w:rsidR="00F477A7" w:rsidRPr="00B22C3D" w:rsidRDefault="00FC2A81" w:rsidP="002D38A2">
      <w:pPr>
        <w:snapToGrid w:val="0"/>
        <w:spacing w:line="360" w:lineRule="auto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B22C3D">
        <w:rPr>
          <w:rFonts w:ascii="仿宋_GB2312" w:eastAsia="仿宋_GB2312" w:hAnsi="仿宋" w:hint="eastAsia"/>
          <w:b/>
          <w:bCs/>
          <w:sz w:val="28"/>
          <w:szCs w:val="28"/>
        </w:rPr>
        <w:t>注：具体</w:t>
      </w:r>
      <w:proofErr w:type="gramStart"/>
      <w:r w:rsidRPr="00B22C3D">
        <w:rPr>
          <w:rFonts w:ascii="仿宋_GB2312" w:eastAsia="仿宋_GB2312" w:hAnsi="仿宋" w:hint="eastAsia"/>
          <w:b/>
          <w:bCs/>
          <w:sz w:val="28"/>
          <w:szCs w:val="28"/>
        </w:rPr>
        <w:t>时间截点与</w:t>
      </w:r>
      <w:proofErr w:type="gramEnd"/>
      <w:r w:rsidRPr="00B22C3D">
        <w:rPr>
          <w:rFonts w:ascii="仿宋_GB2312" w:eastAsia="仿宋_GB2312" w:hAnsi="仿宋" w:hint="eastAsia"/>
          <w:b/>
          <w:bCs/>
          <w:sz w:val="28"/>
          <w:szCs w:val="28"/>
        </w:rPr>
        <w:t>相关安排请注意“北科大创新创业竞赛”</w:t>
      </w:r>
      <w:proofErr w:type="gramStart"/>
      <w:r w:rsidRPr="00B22C3D">
        <w:rPr>
          <w:rFonts w:ascii="仿宋_GB2312" w:eastAsia="仿宋_GB2312" w:hAnsi="仿宋" w:hint="eastAsia"/>
          <w:b/>
          <w:bCs/>
          <w:sz w:val="28"/>
          <w:szCs w:val="28"/>
        </w:rPr>
        <w:t>微信公众号</w:t>
      </w:r>
      <w:proofErr w:type="gramEnd"/>
      <w:r w:rsidRPr="00B22C3D">
        <w:rPr>
          <w:rFonts w:ascii="仿宋_GB2312" w:eastAsia="仿宋_GB2312" w:hAnsi="仿宋" w:hint="eastAsia"/>
          <w:b/>
          <w:bCs/>
          <w:sz w:val="28"/>
          <w:szCs w:val="28"/>
        </w:rPr>
        <w:t>通知。</w:t>
      </w:r>
    </w:p>
    <w:p w:rsidR="00F477A7" w:rsidRPr="001E165A" w:rsidRDefault="00FC2A81" w:rsidP="002D38A2">
      <w:pPr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1E165A">
        <w:rPr>
          <w:rFonts w:ascii="黑体" w:eastAsia="黑体" w:hAnsi="黑体" w:hint="eastAsia"/>
          <w:bCs/>
          <w:sz w:val="28"/>
          <w:szCs w:val="28"/>
        </w:rPr>
        <w:t>二、其他</w:t>
      </w:r>
    </w:p>
    <w:p w:rsidR="00F477A7" w:rsidRPr="00B22C3D" w:rsidRDefault="00FC2A81" w:rsidP="002D38A2">
      <w:pPr>
        <w:snapToGrid w:val="0"/>
        <w:spacing w:line="360" w:lineRule="auto"/>
        <w:ind w:firstLineChars="200" w:firstLine="560"/>
        <w:rPr>
          <w:rFonts w:ascii="仿宋_GB2312" w:eastAsia="仿宋_GB2312" w:hAnsi="黑体"/>
          <w:b/>
          <w:bCs/>
          <w:sz w:val="28"/>
          <w:szCs w:val="28"/>
        </w:rPr>
      </w:pPr>
      <w:r w:rsidRPr="00B22C3D">
        <w:rPr>
          <w:rFonts w:ascii="仿宋_GB2312" w:eastAsia="仿宋_GB2312" w:hAnsi="仿宋" w:hint="eastAsia"/>
          <w:sz w:val="28"/>
          <w:szCs w:val="28"/>
        </w:rPr>
        <w:t>本附件所涉及条款的最终解释权归2023年北京科技大学百科知识竞赛组委会所有。</w:t>
      </w:r>
    </w:p>
    <w:sectPr w:rsidR="00F477A7" w:rsidRPr="00B22C3D" w:rsidSect="00B22C3D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15" w:rsidRDefault="004C4E15">
      <w:r>
        <w:separator/>
      </w:r>
    </w:p>
  </w:endnote>
  <w:endnote w:type="continuationSeparator" w:id="0">
    <w:p w:rsidR="004C4E15" w:rsidRDefault="004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A7" w:rsidRDefault="00F477A7">
    <w:pPr>
      <w:pStyle w:val="a3"/>
      <w:jc w:val="right"/>
    </w:pPr>
  </w:p>
  <w:p w:rsidR="00F477A7" w:rsidRDefault="00F477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15" w:rsidRDefault="004C4E15">
      <w:r>
        <w:separator/>
      </w:r>
    </w:p>
  </w:footnote>
  <w:footnote w:type="continuationSeparator" w:id="0">
    <w:p w:rsidR="004C4E15" w:rsidRDefault="004C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3FA191"/>
    <w:multiLevelType w:val="singleLevel"/>
    <w:tmpl w:val="A93FA19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68140C4"/>
    <w:multiLevelType w:val="multilevel"/>
    <w:tmpl w:val="068140C4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1957A3FA"/>
    <w:multiLevelType w:val="singleLevel"/>
    <w:tmpl w:val="1957A3FA"/>
    <w:lvl w:ilvl="0">
      <w:start w:val="1"/>
      <w:numFmt w:val="chineseCounting"/>
      <w:suff w:val="nothing"/>
      <w:lvlText w:val="第%1、"/>
      <w:lvlJc w:val="left"/>
      <w:rPr>
        <w:rFonts w:hint="eastAsia"/>
      </w:rPr>
    </w:lvl>
  </w:abstractNum>
  <w:abstractNum w:abstractNumId="3" w15:restartNumberingAfterBreak="0">
    <w:nsid w:val="4B781250"/>
    <w:multiLevelType w:val="multilevel"/>
    <w:tmpl w:val="4B781250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M2JmODI1NzFhMjE3ODU2ZDZmZjg3MDVhNjhiNzMifQ=="/>
  </w:docVars>
  <w:rsids>
    <w:rsidRoot w:val="00F477A7"/>
    <w:rsid w:val="001E165A"/>
    <w:rsid w:val="002424A9"/>
    <w:rsid w:val="002D38A2"/>
    <w:rsid w:val="004C4E15"/>
    <w:rsid w:val="00B22C3D"/>
    <w:rsid w:val="00F477A7"/>
    <w:rsid w:val="00FC2A81"/>
    <w:rsid w:val="50D21228"/>
    <w:rsid w:val="7C6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05B5"/>
  <w15:docId w15:val="{9A1C7C15-AE2C-4064-9E24-ABA4D78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221</Words>
  <Characters>1262</Characters>
  <Application>Microsoft Office Word</Application>
  <DocSecurity>0</DocSecurity>
  <Lines>10</Lines>
  <Paragraphs>2</Paragraphs>
  <ScaleCrop>false</ScaleCrop>
  <Company>微软中国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一丹</dc:creator>
  <cp:lastModifiedBy>微软用户</cp:lastModifiedBy>
  <cp:revision>11</cp:revision>
  <dcterms:created xsi:type="dcterms:W3CDTF">2022-10-19T14:48:00Z</dcterms:created>
  <dcterms:modified xsi:type="dcterms:W3CDTF">2023-11-24T13:50:00Z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A863DACCD8D041F1AFFD489AFBE3322F_13</vt:lpwstr>
  </property>
  <property fmtid="{D5CDD505-2E9C-101B-9397-08002B2CF9AE}" pid="3" name="KSOProductBuildVer">
    <vt:lpwstr>2052-12.1.0.15990</vt:lpwstr>
  </property>
</Properties>
</file>