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附件4：</w:t>
      </w:r>
    </w:p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2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6"/>
        </w:rPr>
        <w:t>校团委宣传部招新细则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一、部门简介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校团委宣传部、北科小博士新媒体工作室以“宣传党团精神、传播校园文化、引导学生思想、反映学生心声”为宗旨，着力打造北科大青年融媒体中心。下设综合协调中心（新闻中心）、影像制作中心、图文处理中心、星期九漫画工作室、运营（产品）中心，运营以“北科大青年”微信公众号为核心涵盖微信公众号、视频号、抖音、B站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小红书、</w:t>
      </w:r>
      <w:r>
        <w:rPr>
          <w:rFonts w:hint="eastAsia" w:ascii="仿宋_GB2312" w:hAnsi="仿宋_GB2312" w:eastAsia="仿宋_GB2312" w:cs="仿宋_GB2312"/>
          <w:sz w:val="28"/>
          <w:szCs w:val="28"/>
        </w:rPr>
        <w:t>微博、QQ空间、5470网站等为一体的“1+N”动态化平台矩阵。近年来，“北科大青年”微信公众号入选中央宣传部、中央网信办、教育部、共青团中央首批200个高校思政类公众号。北科小博士新媒体工作室获评2022-2023年度全国高校共青团新媒体重点工作室、北京高校思政工作创新示范工作室，入选20家首批“中国大学生在线融媒体重点共建单位”。北科大青年融媒体中心获评2022-2023年度全国卓越影响力高校可视化融媒团队（全国10家）。</w:t>
      </w:r>
    </w:p>
    <w:p>
      <w:pPr>
        <w:snapToGrid w:val="0"/>
        <w:spacing w:line="360" w:lineRule="auto"/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二、中心介绍</w:t>
      </w:r>
    </w:p>
    <w:p>
      <w:pPr>
        <w:snapToGrid w:val="0"/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综合协调中心（新闻中心）：</w:t>
      </w:r>
      <w:r>
        <w:rPr>
          <w:rFonts w:hint="eastAsia" w:ascii="仿宋_GB2312" w:hAnsi="仿宋" w:eastAsia="仿宋_GB2312" w:cs="仿宋"/>
          <w:sz w:val="28"/>
          <w:szCs w:val="28"/>
        </w:rPr>
        <w:t>日常工作为</w:t>
      </w:r>
      <w:r>
        <w:rPr>
          <w:rFonts w:ascii="仿宋_GB2312" w:hAnsi="仿宋" w:eastAsia="仿宋_GB2312" w:cs="仿宋"/>
          <w:sz w:val="28"/>
          <w:szCs w:val="28"/>
        </w:rPr>
        <w:t>行政事务、协调联络、财务报销、5470 官方网站审稿运营、校团委对外报送新闻稿审稿排版、二级团组织宣传积分统计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>
      <w:pPr>
        <w:snapToGrid w:val="0"/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运营（产品）中心：日常工作为原创推送创意思路提出及产品制作，</w:t>
      </w:r>
      <w:r>
        <w:rPr>
          <w:rFonts w:hint="eastAsia" w:ascii="仿宋_GB2312" w:hAnsi="仿宋" w:eastAsia="仿宋_GB2312" w:cs="仿宋"/>
          <w:sz w:val="28"/>
          <w:szCs w:val="28"/>
        </w:rPr>
        <w:t>负责“北科大青年”</w:t>
      </w:r>
      <w:r>
        <w:rPr>
          <w:rFonts w:ascii="仿宋_GB2312" w:hAnsi="仿宋" w:eastAsia="仿宋_GB2312" w:cs="仿宋"/>
          <w:sz w:val="28"/>
          <w:szCs w:val="28"/>
        </w:rPr>
        <w:t>公众号</w:t>
      </w:r>
      <w:r>
        <w:rPr>
          <w:rFonts w:hint="eastAsia" w:ascii="仿宋_GB2312" w:hAnsi="仿宋" w:eastAsia="仿宋_GB2312" w:cs="仿宋"/>
          <w:sz w:val="28"/>
          <w:szCs w:val="28"/>
        </w:rPr>
        <w:t>、微博、QQ空间</w:t>
      </w:r>
      <w:r>
        <w:rPr>
          <w:rFonts w:ascii="仿宋_GB2312" w:hAnsi="仿宋" w:eastAsia="仿宋_GB2312" w:cs="仿宋"/>
          <w:sz w:val="28"/>
          <w:szCs w:val="28"/>
        </w:rPr>
        <w:t>运营</w:t>
      </w:r>
      <w:r>
        <w:rPr>
          <w:rFonts w:hint="eastAsia" w:ascii="仿宋_GB2312" w:hAnsi="仿宋" w:eastAsia="仿宋_GB2312" w:cs="仿宋"/>
          <w:sz w:val="28"/>
          <w:szCs w:val="28"/>
        </w:rPr>
        <w:t>与创作</w:t>
      </w:r>
      <w:r>
        <w:rPr>
          <w:rFonts w:ascii="仿宋_GB2312" w:hAnsi="仿宋" w:eastAsia="仿宋_GB2312" w:cs="仿宋"/>
          <w:sz w:val="28"/>
          <w:szCs w:val="28"/>
        </w:rPr>
        <w:t>。</w:t>
      </w:r>
    </w:p>
    <w:p>
      <w:pPr>
        <w:snapToGrid w:val="0"/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影像制作中心：日常工作为校团委日常拍摄、任务型视频、党支部拍摄、创作型视频以及团委视频平台运营。</w:t>
      </w:r>
    </w:p>
    <w:p>
      <w:pPr>
        <w:snapToGrid w:val="0"/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图文处理中心：日常工作为校团委日常图文设计、重大活动展览设计、创作型图文设计</w:t>
      </w:r>
      <w:r>
        <w:rPr>
          <w:rFonts w:hint="eastAsia" w:ascii="仿宋_GB2312" w:hAnsi="仿宋" w:eastAsia="仿宋_GB2312" w:cs="仿宋"/>
          <w:sz w:val="28"/>
          <w:szCs w:val="28"/>
        </w:rPr>
        <w:t>、</w:t>
      </w:r>
      <w:r>
        <w:rPr>
          <w:rFonts w:ascii="仿宋_GB2312" w:hAnsi="仿宋" w:eastAsia="仿宋_GB2312" w:cs="仿宋"/>
          <w:sz w:val="28"/>
          <w:szCs w:val="28"/>
        </w:rPr>
        <w:t>物料制作以及</w:t>
      </w:r>
      <w:r>
        <w:rPr>
          <w:rFonts w:hint="eastAsia" w:ascii="仿宋_GB2312" w:hAnsi="仿宋" w:eastAsia="仿宋_GB2312" w:cs="仿宋"/>
          <w:sz w:val="28"/>
          <w:szCs w:val="28"/>
        </w:rPr>
        <w:t>“北科大青年”</w:t>
      </w:r>
      <w:r>
        <w:rPr>
          <w:rFonts w:ascii="仿宋_GB2312" w:hAnsi="仿宋" w:eastAsia="仿宋_GB2312" w:cs="仿宋"/>
          <w:sz w:val="28"/>
          <w:szCs w:val="28"/>
        </w:rPr>
        <w:t>小红书平台运营。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星期九漫画工作室：日常工作为校团委日常图文设计、重大活动展览设计、创作型图文设计</w:t>
      </w:r>
      <w:r>
        <w:rPr>
          <w:rFonts w:hint="eastAsia" w:ascii="仿宋_GB2312" w:hAnsi="仿宋" w:eastAsia="仿宋_GB2312" w:cs="仿宋"/>
          <w:sz w:val="28"/>
          <w:szCs w:val="28"/>
        </w:rPr>
        <w:t>及各类</w:t>
      </w:r>
      <w:r>
        <w:rPr>
          <w:rFonts w:ascii="仿宋_GB2312" w:hAnsi="仿宋" w:eastAsia="仿宋_GB2312" w:cs="仿宋"/>
          <w:sz w:val="28"/>
          <w:szCs w:val="28"/>
        </w:rPr>
        <w:t>宣传产品中的漫画绘制及原创漫画内容产出。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</w:t>
      </w:r>
      <w:r>
        <w:rPr>
          <w:rFonts w:hint="eastAsia" w:ascii="黑体" w:hAnsi="黑体" w:eastAsia="黑体" w:cs="黑体"/>
          <w:sz w:val="28"/>
          <w:szCs w:val="28"/>
        </w:rPr>
        <w:t>招募岗位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面向本校</w:t>
      </w:r>
      <w:r>
        <w:rPr>
          <w:rFonts w:ascii="仿宋_GB2312" w:hAnsi="仿宋" w:eastAsia="仿宋_GB2312" w:cs="仿宋"/>
          <w:sz w:val="28"/>
          <w:szCs w:val="28"/>
        </w:rPr>
        <w:t>全日制本科生及研究生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（一）校团委宣传部副部长（北科小博士新媒体工作室副主任）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有宣传工作经验的本科2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ascii="仿宋_GB2312" w:hAnsi="仿宋" w:eastAsia="仿宋_GB2312" w:cs="仿宋"/>
          <w:sz w:val="28"/>
          <w:szCs w:val="28"/>
        </w:rPr>
        <w:t>级及以上本研学生，负责好中心的日常事务管理，配合做好原创产品的选题确定、人员安排、过程把控、审核把关。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（二）校团委宣传部部员（北科小博士新媒体工作室编辑）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对宣传工作有经验或有热情的本研学生，富有创造力，对新媒体有一些自己的理解，可制作原创产品，承担策划、采访、拍摄、文案、绘制、美工、排版等工作。</w:t>
      </w:r>
    </w:p>
    <w:p>
      <w:pPr>
        <w:numPr>
          <w:ilvl w:val="0"/>
          <w:numId w:val="0"/>
        </w:numPr>
        <w:snapToGrid w:val="0"/>
        <w:spacing w:line="360" w:lineRule="auto"/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  <w14:ligatures w14:val="standardContextual"/>
        </w:rPr>
        <w:t>四、</w:t>
      </w:r>
      <w:r>
        <w:rPr>
          <w:rFonts w:hint="eastAsia" w:ascii="黑体" w:hAnsi="黑体" w:eastAsia="黑体" w:cs="黑体"/>
          <w:sz w:val="28"/>
          <w:szCs w:val="28"/>
        </w:rPr>
        <w:t>报名方式</w:t>
      </w:r>
    </w:p>
    <w:p>
      <w:pPr>
        <w:pStyle w:val="7"/>
        <w:snapToGrid w:val="0"/>
        <w:spacing w:line="360" w:lineRule="auto"/>
        <w:ind w:firstLine="560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于3月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8</w:t>
      </w:r>
      <w:r>
        <w:rPr>
          <w:rFonts w:ascii="仿宋_GB2312" w:hAnsi="仿宋" w:eastAsia="仿宋_GB2312" w:cs="仿宋"/>
          <w:sz w:val="28"/>
          <w:szCs w:val="28"/>
        </w:rPr>
        <w:t>日（周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五</w:t>
      </w:r>
      <w:r>
        <w:rPr>
          <w:rFonts w:ascii="仿宋_GB2312" w:hAnsi="仿宋" w:eastAsia="仿宋_GB2312" w:cs="仿宋"/>
          <w:sz w:val="28"/>
          <w:szCs w:val="28"/>
        </w:rPr>
        <w:t>）中午12∶00 前扫描下方二维码填写问卷报名。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0" w:firstLineChars="0"/>
        <w:jc w:val="center"/>
        <w:textAlignment w:val="auto"/>
      </w:pPr>
      <w:r>
        <w:drawing>
          <wp:inline distT="0" distB="0" distL="0" distR="0">
            <wp:extent cx="1383665" cy="1334135"/>
            <wp:effectExtent l="0" t="0" r="6985" b="8890"/>
            <wp:docPr id="1027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Image1"/>
                    <pic:cNvPicPr/>
                  </pic:nvPicPr>
                  <pic:blipFill>
                    <a:blip r:embed="rId4" cstate="print"/>
                    <a:srcRect l="6475" t="6148" r="7605" b="6964"/>
                    <a:stretch>
                      <a:fillRect/>
                    </a:stretch>
                  </pic:blipFill>
                  <pic:spPr>
                    <a:xfrm>
                      <a:off x="0" y="0"/>
                      <a:ext cx="1383665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联系方式：</w:t>
      </w:r>
      <w:r>
        <w:rPr>
          <w:rFonts w:ascii="仿宋_GB2312" w:hAnsi="仿宋" w:eastAsia="仿宋_GB2312" w:cs="仿宋"/>
          <w:sz w:val="28"/>
          <w:szCs w:val="28"/>
        </w:rPr>
        <w:t>010-62332767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/>
        <w:textAlignment w:val="auto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招新答疑群：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ascii="仿宋_GB2312" w:hAnsi="仿宋" w:eastAsia="仿宋_GB2312" w:cs="仿宋"/>
          <w:sz w:val="28"/>
          <w:szCs w:val="28"/>
        </w:rPr>
      </w:pPr>
      <w:r>
        <w:drawing>
          <wp:inline distT="0" distB="0" distL="0" distR="0">
            <wp:extent cx="1972945" cy="1746250"/>
            <wp:effectExtent l="0" t="0" r="8255" b="6350"/>
            <wp:docPr id="1026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2945" cy="174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mZTg4ODkxMmEyNzBlNmJiZjMyMDQwMDE3YzdjOTgifQ=="/>
    <w:docVar w:name="KSO_WPS_MARK_KEY" w:val="70df55dc-dcdc-425a-8310-5c63ad6b45fc"/>
  </w:docVars>
  <w:rsids>
    <w:rsidRoot w:val="005073D1"/>
    <w:rsid w:val="002222FE"/>
    <w:rsid w:val="005073D1"/>
    <w:rsid w:val="007D4C71"/>
    <w:rsid w:val="008E6EDE"/>
    <w:rsid w:val="0A2B71BE"/>
    <w:rsid w:val="1E397C3C"/>
    <w:rsid w:val="2B6E0889"/>
    <w:rsid w:val="33B9495F"/>
    <w:rsid w:val="3EDF6321"/>
    <w:rsid w:val="4BBD18DC"/>
    <w:rsid w:val="666706EA"/>
    <w:rsid w:val="7B8A7BBB"/>
    <w:rsid w:val="FAF7C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99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脚 字符"/>
    <w:basedOn w:val="5"/>
    <w:link w:val="2"/>
    <w:autoRedefine/>
    <w:qFormat/>
    <w:uiPriority w:val="99"/>
    <w:rPr>
      <w:rFonts w:ascii="等线" w:hAnsi="等线" w:eastAsia="等线" w:cs="宋体"/>
      <w:kern w:val="2"/>
      <w:sz w:val="18"/>
      <w:szCs w:val="18"/>
      <w14:ligatures w14:val="standardContextual"/>
    </w:rPr>
  </w:style>
  <w:style w:type="paragraph" w:customStyle="1" w:styleId="9">
    <w:name w:val="正文1"/>
    <w:qFormat/>
    <w:uiPriority w:val="0"/>
    <w:pPr>
      <w:jc w:val="both"/>
    </w:pPr>
    <w:rPr>
      <w:rFonts w:ascii="Arial" w:hAnsi="Arial" w:eastAsia="宋体" w:cs="Arial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912</Words>
  <Characters>956</Characters>
  <Lines>22</Lines>
  <Paragraphs>21</Paragraphs>
  <TotalTime>2</TotalTime>
  <ScaleCrop>false</ScaleCrop>
  <LinksUpToDate>false</LinksUpToDate>
  <CharactersWithSpaces>958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2023-09-14T06:08:00Z</dcterms:created>
  <dc:creator>洋 丁</dc:creator>
  <cp:lastModifiedBy>GINNY</cp:lastModifiedBy>
  <cp:lastPrinted>2024-02-27T16:43:00Z</cp:lastPrinted>
  <dcterms:modified xsi:type="dcterms:W3CDTF">2024-03-03T12:31:46Z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EF94C85AD25E4B0B8F154C1C923D93D3_13</vt:lpwstr>
  </property>
</Properties>
</file>