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等线" w:hAnsi="等线" w:eastAsia="等线" w:cs="Times New Roman"/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校团委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  <w:lang w:val="en-US" w:eastAsia="zh-CN"/>
        </w:rPr>
        <w:t>研究室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招新细则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一、部门</w:t>
      </w:r>
      <w:r>
        <w:rPr>
          <w:rFonts w:hint="eastAsia" w:ascii="黑体" w:hAnsi="黑体" w:eastAsia="黑体" w:cs="黑体"/>
          <w:sz w:val="28"/>
          <w:szCs w:val="28"/>
          <w:lang w:eastAsia="zh-Hans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校团委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研究室是为团学系统提供团情参考和智力支持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调查研究青年思想状况的</w:t>
      </w:r>
      <w:r>
        <w:rPr>
          <w:rFonts w:hint="eastAsia" w:ascii="仿宋_GB2312" w:hAnsi="仿宋_GB2312" w:eastAsia="仿宋_GB2312" w:cs="仿宋_GB2312"/>
          <w:sz w:val="28"/>
          <w:szCs w:val="28"/>
        </w:rPr>
        <w:t>部门。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主要负责</w:t>
      </w:r>
      <w:r>
        <w:rPr>
          <w:rFonts w:hint="eastAsia" w:ascii="仿宋_GB2312" w:hAnsi="仿宋_GB2312" w:eastAsia="仿宋_GB2312" w:cs="仿宋_GB2312"/>
          <w:sz w:val="28"/>
          <w:szCs w:val="28"/>
        </w:rPr>
        <w:t>进行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马克思主义</w:t>
      </w:r>
      <w:r>
        <w:rPr>
          <w:rFonts w:hint="eastAsia" w:ascii="仿宋_GB2312" w:hAnsi="仿宋_GB2312" w:eastAsia="仿宋_GB2312" w:cs="仿宋_GB2312"/>
          <w:sz w:val="28"/>
          <w:szCs w:val="28"/>
        </w:rPr>
        <w:t>理论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习近平新时代中国特色社会主义思想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宣传党中央团中央重要决策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为各级团组织提供理论补给。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同时协调各学院理论研究部门，收集了解青年思想与生活问题，</w:t>
      </w:r>
      <w:r>
        <w:rPr>
          <w:rFonts w:hint="eastAsia" w:ascii="仿宋_GB2312" w:hAnsi="仿宋_GB2312" w:eastAsia="仿宋_GB2312" w:cs="仿宋_GB2312"/>
          <w:sz w:val="28"/>
          <w:szCs w:val="28"/>
        </w:rPr>
        <w:t>调查研究青年思想动态。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组织开展</w:t>
      </w:r>
      <w:r>
        <w:rPr>
          <w:rFonts w:hint="eastAsia" w:ascii="仿宋_GB2312" w:hAnsi="仿宋_GB2312" w:eastAsia="仿宋_GB2312" w:cs="仿宋_GB2312"/>
          <w:sz w:val="28"/>
          <w:szCs w:val="28"/>
        </w:rPr>
        <w:t>青年大学习、思想政治专题理论学习、青年理论知识竞赛等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28"/>
          <w:szCs w:val="28"/>
        </w:rPr>
        <w:t>“满井青研”、“满井青评”、“研辩时事，究悟求真”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等专题研究活动。</w:t>
      </w:r>
    </w:p>
    <w:p>
      <w:pPr>
        <w:snapToGrid w:val="0"/>
        <w:spacing w:line="360" w:lineRule="auto"/>
        <w:ind w:firstLine="560" w:firstLineChars="200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二、组别介绍</w:t>
      </w:r>
    </w:p>
    <w:p>
      <w:pPr>
        <w:widowControl w:val="0"/>
        <w:snapToGrid w:val="0"/>
        <w:spacing w:line="360" w:lineRule="auto"/>
        <w:ind w:firstLine="560" w:firstLineChars="200"/>
        <w:jc w:val="both"/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理论学习组：主要负责理论周报编辑制作，社会热点分析研究，</w:t>
      </w:r>
      <w:r>
        <w:rPr>
          <w:rFonts w:hint="eastAsia" w:ascii="仿宋_GB2312" w:hAnsi="仿宋_GB2312" w:eastAsia="仿宋_GB2312" w:cs="仿宋_GB2312"/>
          <w:sz w:val="28"/>
          <w:szCs w:val="28"/>
        </w:rPr>
        <w:t>“满井青研”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满井青评”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等工作；</w:t>
      </w:r>
    </w:p>
    <w:p>
      <w:pPr>
        <w:widowControl w:val="0"/>
        <w:snapToGrid w:val="0"/>
        <w:spacing w:line="360" w:lineRule="auto"/>
        <w:ind w:firstLine="560" w:firstLineChars="200"/>
        <w:jc w:val="both"/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研究活动组：主要负责青年思想圆桌座谈会，青年思想访谈研究，思维辩论活动，青年思想动态调研等工作；</w:t>
      </w:r>
    </w:p>
    <w:p>
      <w:pPr>
        <w:widowControl w:val="0"/>
        <w:snapToGrid w:val="0"/>
        <w:spacing w:line="360" w:lineRule="auto"/>
        <w:ind w:firstLine="560" w:firstLineChars="200"/>
        <w:jc w:val="both"/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数据统计与分析组：主要负责青年大学习等研究数据的统计处理工作；</w:t>
      </w:r>
    </w:p>
    <w:p>
      <w:pPr>
        <w:widowControl w:val="0"/>
        <w:snapToGrid w:val="0"/>
        <w:spacing w:line="360" w:lineRule="auto"/>
        <w:ind w:firstLine="560" w:firstLineChars="200"/>
        <w:jc w:val="both"/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综合协调与宣传组：主要负责公众号运营与理论宣传，组织管理，日常勤务等工作；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三、招新要求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</w:rPr>
        <w:t>面向本校</w:t>
      </w:r>
      <w:r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</w:rPr>
        <w:t>全日制本科生及研究生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四、报名方式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2" w:firstLineChars="200"/>
        <w:jc w:val="both"/>
        <w:textAlignment w:val="auto"/>
        <w:rPr>
          <w:rFonts w:ascii="仿宋_GB2312" w:hAnsi="黑体" w:eastAsia="仿宋_GB2312" w:cs="黑体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黑体" w:eastAsia="仿宋_GB2312" w:cs="黑体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个人报名</w:t>
      </w:r>
    </w:p>
    <w:p>
      <w:pPr>
        <w:widowControl w:val="0"/>
        <w:snapToGrid w:val="0"/>
        <w:spacing w:line="360" w:lineRule="auto"/>
        <w:ind w:firstLine="562" w:firstLineChars="200"/>
        <w:jc w:val="both"/>
        <w:rPr>
          <w:rFonts w:ascii="仿宋_GB2312" w:hAnsi="仿宋" w:eastAsia="仿宋_GB2312" w:cs="仿宋"/>
          <w:kern w:val="2"/>
          <w:sz w:val="28"/>
          <w:szCs w:val="28"/>
          <w:lang w:val="en-US" w:eastAsia="zh-Hans" w:bidi="ar-SA"/>
          <w14:ligatures w14:val="standardContextual"/>
        </w:rPr>
      </w:pPr>
      <w:r>
        <w:rPr>
          <w:rFonts w:hint="eastAsia" w:ascii="仿宋_GB2312" w:hAnsi="仿宋" w:eastAsia="仿宋_GB2312" w:cs="仿宋"/>
          <w:b/>
          <w:bCs/>
          <w:kern w:val="2"/>
          <w:sz w:val="28"/>
          <w:szCs w:val="28"/>
          <w:u w:val="single"/>
          <w:lang w:val="en-US" w:eastAsia="zh-CN" w:bidi="ar-SA"/>
          <w14:ligatures w14:val="standardContextual"/>
        </w:rPr>
        <w:t>仅需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扫描下方二维码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Hans" w:bidi="ar-SA"/>
          <w14:ligatures w14:val="standardContextual"/>
        </w:rPr>
        <w:t>填写问卷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，报名截止时间：2024年3月8日（星期五）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drawing>
          <wp:inline distT="0" distB="0" distL="114300" distR="114300">
            <wp:extent cx="2797810" cy="2753995"/>
            <wp:effectExtent l="0" t="0" r="8890" b="9525"/>
            <wp:docPr id="1" name="图片 1" descr="6759d4200f33ce78e4a5ddd42e30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759d4200f33ce78e4a5ddd42e304e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7810" cy="275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snapToGrid w:val="0"/>
        <w:spacing w:line="360" w:lineRule="auto"/>
        <w:ind w:firstLine="562" w:firstLineChars="200"/>
        <w:jc w:val="both"/>
        <w:rPr>
          <w:rFonts w:ascii="仿宋_GB2312" w:hAnsi="黑体" w:eastAsia="仿宋_GB2312" w:cs="黑体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黑体" w:eastAsia="仿宋_GB2312" w:cs="黑体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学院推荐报名</w:t>
      </w:r>
    </w:p>
    <w:p>
      <w:pPr>
        <w:widowControl w:val="0"/>
        <w:snapToGrid w:val="0"/>
        <w:spacing w:line="360" w:lineRule="auto"/>
        <w:ind w:firstLine="562" w:firstLineChars="200"/>
        <w:jc w:val="both"/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b/>
          <w:bCs/>
          <w:kern w:val="2"/>
          <w:sz w:val="28"/>
          <w:szCs w:val="28"/>
          <w:u w:val="single"/>
          <w:lang w:val="en-US" w:eastAsia="zh-CN" w:bidi="ar-SA"/>
          <w14:ligatures w14:val="standardContextual"/>
        </w:rPr>
        <w:t>扫描上方二维码填写问卷+电子版报名表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（详见下方）并于3月8日（周五</w:t>
      </w:r>
      <w:bookmarkStart w:id="0" w:name="_GoBack"/>
      <w:bookmarkEnd w:id="0"/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）中午12：00前，将电子版报名表发至邮箱：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fldChar w:fldCharType="begin"/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instrText xml:space="preserve"> HYPERLINK "mailto:ustbtwzzb@163.com。" </w:instrTex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fldChar w:fldCharType="separate"/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ustbtwyjs@163.com。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fldChar w:fldCharType="end"/>
      </w:r>
    </w:p>
    <w:p>
      <w:pPr>
        <w:widowControl w:val="0"/>
        <w:snapToGrid w:val="0"/>
        <w:spacing w:line="360" w:lineRule="auto"/>
        <w:ind w:firstLine="562" w:firstLineChars="200"/>
        <w:jc w:val="both"/>
        <w:rPr>
          <w:rFonts w:ascii="仿宋_GB2312" w:hAnsi="仿宋" w:eastAsia="仿宋_GB2312" w:cs="仿宋"/>
          <w:b/>
          <w:bCs/>
          <w:kern w:val="2"/>
          <w:sz w:val="28"/>
          <w:szCs w:val="28"/>
          <w:lang w:val="en-US" w:eastAsia="zh-Hans" w:bidi="ar-SA"/>
          <w14:ligatures w14:val="standardContextual"/>
        </w:rPr>
      </w:pPr>
    </w:p>
    <w:p>
      <w:pPr>
        <w:widowControl w:val="0"/>
        <w:snapToGrid w:val="0"/>
        <w:spacing w:line="360" w:lineRule="auto"/>
        <w:ind w:firstLine="562" w:firstLineChars="200"/>
        <w:jc w:val="both"/>
        <w:rPr>
          <w:rFonts w:hint="default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仿宋_GB2312" w:hAnsi="仿宋" w:eastAsia="仿宋_GB2312" w:cs="仿宋"/>
          <w:b/>
          <w:bCs/>
          <w:kern w:val="2"/>
          <w:sz w:val="28"/>
          <w:szCs w:val="28"/>
          <w:lang w:val="en-US" w:eastAsia="zh-Hans" w:bidi="ar-SA"/>
          <w14:ligatures w14:val="standardContextual"/>
        </w:rPr>
        <w:t>联系方式：</w:t>
      </w:r>
      <w:r>
        <w:rPr>
          <w:rFonts w:hint="eastAsia" w:ascii="仿宋_GB2312" w:hAnsi="仿宋" w:eastAsia="仿宋_GB2312" w:cs="仿宋"/>
          <w:kern w:val="2"/>
          <w:sz w:val="28"/>
          <w:szCs w:val="28"/>
          <w:lang w:val="en-US" w:eastAsia="zh-CN" w:bidi="ar-SA"/>
          <w14:ligatures w14:val="standardContextual"/>
        </w:rPr>
        <w:t>132 4090 0212</w:t>
      </w:r>
    </w:p>
    <w:p>
      <w:pPr>
        <w:widowControl w:val="0"/>
        <w:snapToGrid w:val="0"/>
        <w:spacing w:line="360" w:lineRule="auto"/>
        <w:ind w:firstLine="562" w:firstLineChars="200"/>
        <w:jc w:val="both"/>
        <w:rPr>
          <w:rFonts w:ascii="仿宋_GB2312" w:hAnsi="仿宋" w:eastAsia="仿宋_GB2312" w:cs="仿宋"/>
          <w:b/>
          <w:bCs/>
          <w:kern w:val="2"/>
          <w:sz w:val="28"/>
          <w:szCs w:val="28"/>
          <w:lang w:val="en-US" w:eastAsia="zh-Hans" w:bidi="ar-SA"/>
          <w14:ligatures w14:val="standardContextual"/>
        </w:rPr>
      </w:pPr>
      <w:r>
        <w:rPr>
          <w:rFonts w:hint="eastAsia" w:ascii="仿宋_GB2312" w:hAnsi="仿宋" w:eastAsia="仿宋_GB2312" w:cs="仿宋"/>
          <w:b/>
          <w:bCs/>
          <w:kern w:val="2"/>
          <w:sz w:val="28"/>
          <w:szCs w:val="28"/>
          <w:lang w:val="en-US" w:eastAsia="zh-Hans" w:bidi="ar-SA"/>
          <w14:ligatures w14:val="standardContextual"/>
        </w:rPr>
        <w:t>招新答疑群：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drawing>
          <wp:inline distT="0" distB="0" distL="114300" distR="114300">
            <wp:extent cx="2125980" cy="2042160"/>
            <wp:effectExtent l="0" t="0" r="635" b="8890"/>
            <wp:docPr id="2" name="图片 2" descr="04d7847a5a149bcfe89b977935ba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d7847a5a149bcfe89b977935ba4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校团委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研究室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2023</w: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t>-2024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学年第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学期招新报名表</w:t>
      </w:r>
    </w:p>
    <w:tbl>
      <w:tblPr>
        <w:tblStyle w:val="2"/>
        <w:tblW w:w="5654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374"/>
        <w:gridCol w:w="2551"/>
        <w:gridCol w:w="1670"/>
        <w:gridCol w:w="2242"/>
        <w:gridCol w:w="18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711" w:hRule="atLeast"/>
          <w:jc w:val="center"/>
        </w:trPr>
        <w:tc>
          <w:tcPr>
            <w:tcW w:w="410" w:type="pct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个人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基本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情况</w:t>
            </w:r>
          </w:p>
        </w:tc>
        <w:tc>
          <w:tcPr>
            <w:tcW w:w="65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121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性   别</w:t>
            </w:r>
          </w:p>
        </w:tc>
        <w:tc>
          <w:tcPr>
            <w:tcW w:w="1067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47" w:hRule="atLeast"/>
          <w:jc w:val="center"/>
        </w:trPr>
        <w:tc>
          <w:tcPr>
            <w:tcW w:w="410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5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121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   院</w:t>
            </w:r>
          </w:p>
        </w:tc>
        <w:tc>
          <w:tcPr>
            <w:tcW w:w="1067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04" w:hRule="atLeast"/>
          <w:jc w:val="center"/>
        </w:trPr>
        <w:tc>
          <w:tcPr>
            <w:tcW w:w="410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5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  号</w:t>
            </w:r>
          </w:p>
        </w:tc>
        <w:tc>
          <w:tcPr>
            <w:tcW w:w="1214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班   级</w:t>
            </w:r>
          </w:p>
        </w:tc>
        <w:tc>
          <w:tcPr>
            <w:tcW w:w="1067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56" w:hRule="atLeast"/>
          <w:jc w:val="center"/>
        </w:trPr>
        <w:tc>
          <w:tcPr>
            <w:tcW w:w="410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专业排名</w:t>
            </w:r>
          </w:p>
        </w:tc>
        <w:tc>
          <w:tcPr>
            <w:tcW w:w="1214" w:type="pc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 xml:space="preserve">         %</w:t>
            </w:r>
          </w:p>
        </w:tc>
        <w:tc>
          <w:tcPr>
            <w:tcW w:w="795" w:type="pc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不及格门次</w:t>
            </w:r>
          </w:p>
        </w:tc>
        <w:tc>
          <w:tcPr>
            <w:tcW w:w="106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416" w:hRule="atLeast"/>
          <w:jc w:val="center"/>
        </w:trPr>
        <w:tc>
          <w:tcPr>
            <w:tcW w:w="410" w:type="pct"/>
            <w:vMerge w:val="continue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6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联系方式（手机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宿舍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或微信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2720" w:type="pct"/>
            <w:gridSpan w:val="3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709" w:hRule="atLeast"/>
          <w:jc w:val="center"/>
        </w:trPr>
        <w:tc>
          <w:tcPr>
            <w:tcW w:w="41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特长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爱好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3239" w:hRule="atLeast"/>
          <w:jc w:val="center"/>
        </w:trPr>
        <w:tc>
          <w:tcPr>
            <w:tcW w:w="41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个人简历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（学生工作经历及荣誉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马理论水平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2959" w:hRule="atLeast"/>
          <w:jc w:val="center"/>
        </w:trPr>
        <w:tc>
          <w:tcPr>
            <w:tcW w:w="41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对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理论研究及当下大学生思想引领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工作的认识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706" w:hRule="atLeast"/>
          <w:jc w:val="center"/>
        </w:trPr>
        <w:tc>
          <w:tcPr>
            <w:tcW w:w="41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学院推荐意见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4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wordWrap w:val="0"/>
              <w:spacing w:line="360" w:lineRule="auto"/>
              <w:ind w:right="24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ind w:right="840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学院签章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843" w:hRule="atLeast"/>
          <w:jc w:val="center"/>
        </w:trPr>
        <w:tc>
          <w:tcPr>
            <w:tcW w:w="410" w:type="pct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部门意见</w:t>
            </w:r>
          </w:p>
        </w:tc>
        <w:tc>
          <w:tcPr>
            <w:tcW w:w="4589" w:type="pct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此栏报名者无需填写）</w:t>
            </w:r>
          </w:p>
          <w:p>
            <w:pPr>
              <w:spacing w:line="360" w:lineRule="auto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主管副书记签字：               年    月    日</w:t>
            </w:r>
          </w:p>
        </w:tc>
      </w:tr>
    </w:tbl>
    <w:p>
      <w:pPr>
        <w:widowControl w:val="0"/>
        <w:ind w:firstLine="0" w:firstLineChars="0"/>
        <w:jc w:val="both"/>
        <w:rPr>
          <w:rFonts w:ascii="仿宋" w:hAnsi="仿宋" w:eastAsia="仿宋" w:cs="仿宋"/>
          <w:kern w:val="2"/>
          <w:sz w:val="28"/>
          <w:szCs w:val="28"/>
          <w:lang w:val="en-US" w:eastAsia="zh-Hans" w:bidi="ar-SA"/>
          <w14:ligatures w14:val="standardContextual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D2B8F8"/>
    <w:multiLevelType w:val="singleLevel"/>
    <w:tmpl w:val="F1D2B8F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E423AB0"/>
    <w:multiLevelType w:val="singleLevel"/>
    <w:tmpl w:val="1E423AB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1MmJhMjY3MWEzMjE4MGEzOGUzZWU5Y2MxN2M1OTYifQ=="/>
  </w:docVars>
  <w:rsids>
    <w:rsidRoot w:val="42157FA6"/>
    <w:rsid w:val="07902DA5"/>
    <w:rsid w:val="08A460BD"/>
    <w:rsid w:val="30FE1366"/>
    <w:rsid w:val="42157FA6"/>
    <w:rsid w:val="435B36E3"/>
    <w:rsid w:val="70DF17B7"/>
    <w:rsid w:val="FFDB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正文1"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2024-02-29T15:40:00Z</dcterms:created>
  <dc:creator>AK-12</dc:creator>
  <cp:lastModifiedBy>￥</cp:lastModifiedBy>
  <dcterms:modified xsi:type="dcterms:W3CDTF">2024-03-03T18:22:18Z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25BCC8CFF8724CA59194ACDA8E7ABE95_13</vt:lpwstr>
  </property>
</Properties>
</file>