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6DE13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附件6：</w:t>
      </w:r>
    </w:p>
    <w:p w14:paraId="7F245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ascii="黑体" w:hAnsi="仿宋" w:eastAsia="仿宋" w:cs="仿宋"/>
          <w:b/>
          <w:bCs/>
          <w:sz w:val="32"/>
          <w:szCs w:val="32"/>
          <w:lang w:val="zh-CN" w:bidi="zh-CN"/>
        </w:rPr>
      </w:pPr>
      <w:r>
        <w:rPr>
          <w:rFonts w:hint="eastAsia" w:ascii="华文中宋" w:hAnsi="华文中宋" w:eastAsia="华文中宋" w:cs="仿宋"/>
          <w:b/>
          <w:bCs/>
          <w:kern w:val="0"/>
          <w:sz w:val="32"/>
          <w:szCs w:val="32"/>
          <w:lang w:val="zh-CN" w:bidi="zh-CN"/>
        </w:rPr>
        <w:t>校团委实践部招新</w:t>
      </w:r>
    </w:p>
    <w:p w14:paraId="1473D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一、部门简介</w:t>
      </w:r>
    </w:p>
    <w:p w14:paraId="0C619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校团委实践部负责国家级精品课程、首批一流本科课程《社会实践》的组织工作，推进“社会实践的北科大模式”的运行管理。负责组织开展暑期社会实践、“把我的大学带回母校”寒假招生宣传实践、“三下乡”“返家乡”“青年服务国家”“大我青春”等各类专项实践活动，营造“崇尚实践”的校园文化氛围，引导广大青年学生在认识国情、了解社会中，实现自身价值，更好地“受教育、长才干、作贡献”。</w:t>
      </w:r>
    </w:p>
    <w:p w14:paraId="2E4E6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实践部包含四个工作中心，分别为“笔杆子”信息文秘中心、“引路人”课程指导中心、“传播者”宣传推广中心、“大管家”综合协调中心。</w:t>
      </w:r>
    </w:p>
    <w:p w14:paraId="7A5D0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二、招新需求</w:t>
      </w:r>
    </w:p>
    <w:p w14:paraId="52546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对待工作充满热情，有较强的责任感，能够认真完成各项工作。</w:t>
      </w:r>
    </w:p>
    <w:p w14:paraId="1022E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仿宋_GB2312" w:eastAsia="仿宋_GB2312" w:cs="Times New Roman"/>
          <w:b/>
          <w:bCs/>
          <w:sz w:val="28"/>
          <w:szCs w:val="28"/>
        </w:rPr>
        <w:t>1、信息文秘中心</w:t>
      </w:r>
    </w:p>
    <w:p w14:paraId="09DF3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工作职责：负责相关文件及通知的撰写；负责组织社会实践相关材料的收集、整合、梳理；参与社会实践校内外评奖评优工作；负责协助对接团中央、团市委各项专项计划、品牌项目；全流程参与成果规划、包装和提升。</w:t>
      </w:r>
    </w:p>
    <w:p w14:paraId="0EC21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Times New Roman"/>
          <w:b/>
          <w:bCs/>
          <w:sz w:val="28"/>
          <w:szCs w:val="28"/>
        </w:rPr>
      </w:pPr>
      <w:r>
        <w:rPr>
          <w:rFonts w:ascii="仿宋_GB2312" w:hAnsi="仿宋_GB2312" w:eastAsia="仿宋_GB2312" w:cs="Times New Roman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Times New Roman"/>
          <w:b/>
          <w:bCs/>
          <w:sz w:val="28"/>
          <w:szCs w:val="28"/>
        </w:rPr>
        <w:t>、课程指导中心</w:t>
      </w:r>
    </w:p>
    <w:p w14:paraId="4472A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工作职责：负责国家级一流本科课程“社会实践”的组织工作；负责理论授课与实践系统申报工作；负责全流程跟进各实践团队；负责组织团队答辩、成绩评定工作；参与组织评奖评优工作。</w:t>
      </w:r>
    </w:p>
    <w:p w14:paraId="0058D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Times New Roman"/>
          <w:b/>
          <w:bCs/>
          <w:sz w:val="28"/>
          <w:szCs w:val="28"/>
        </w:rPr>
      </w:pPr>
      <w:r>
        <w:rPr>
          <w:rFonts w:ascii="仿宋_GB2312" w:hAnsi="仿宋_GB2312" w:eastAsia="仿宋_GB2312" w:cs="Times New Roman"/>
          <w:b/>
          <w:bCs/>
          <w:sz w:val="28"/>
          <w:szCs w:val="28"/>
        </w:rPr>
        <w:t>3</w:t>
      </w:r>
      <w:r>
        <w:rPr>
          <w:rFonts w:hint="eastAsia" w:ascii="仿宋_GB2312" w:hAnsi="仿宋_GB2312" w:eastAsia="仿宋_GB2312" w:cs="Times New Roman"/>
          <w:b/>
          <w:bCs/>
          <w:sz w:val="28"/>
          <w:szCs w:val="28"/>
        </w:rPr>
        <w:t>、宣传推广中心</w:t>
      </w:r>
    </w:p>
    <w:p w14:paraId="657ED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工作职责：负责实践部推送排版、海报制作、宣传册展板、视频等资料的设计宣发；负责组织实践优秀宣传作品和素材的整理及推广；参与日常通知等事务性</w:t>
      </w:r>
      <w:r>
        <w:rPr>
          <w:rFonts w:ascii="仿宋_GB2312" w:hAnsi="仿宋_GB2312" w:eastAsia="仿宋_GB2312" w:cs="Times New Roman"/>
          <w:sz w:val="28"/>
          <w:szCs w:val="28"/>
        </w:rPr>
        <w:t>工作</w:t>
      </w:r>
      <w:r>
        <w:rPr>
          <w:rFonts w:hint="eastAsia" w:ascii="仿宋_GB2312" w:hAnsi="仿宋_GB2312" w:eastAsia="仿宋_GB2312" w:cs="Times New Roman"/>
          <w:sz w:val="28"/>
          <w:szCs w:val="28"/>
        </w:rPr>
        <w:t>。</w:t>
      </w:r>
    </w:p>
    <w:p w14:paraId="78E8E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仿宋_GB2312" w:eastAsia="仿宋_GB2312" w:cs="Times New Roman"/>
          <w:b/>
          <w:bCs/>
          <w:sz w:val="28"/>
          <w:szCs w:val="28"/>
        </w:rPr>
      </w:pPr>
      <w:r>
        <w:rPr>
          <w:rFonts w:ascii="仿宋_GB2312" w:hAnsi="仿宋_GB2312" w:eastAsia="仿宋_GB2312" w:cs="Times New Roman"/>
          <w:b/>
          <w:bCs/>
          <w:sz w:val="28"/>
          <w:szCs w:val="28"/>
        </w:rPr>
        <w:t>4</w:t>
      </w:r>
      <w:r>
        <w:rPr>
          <w:rFonts w:hint="eastAsia" w:ascii="仿宋_GB2312" w:hAnsi="仿宋_GB2312" w:eastAsia="仿宋_GB2312" w:cs="Times New Roman"/>
          <w:b/>
          <w:bCs/>
          <w:sz w:val="28"/>
          <w:szCs w:val="28"/>
        </w:rPr>
        <w:t>、综合协调中心</w:t>
      </w:r>
    </w:p>
    <w:p w14:paraId="72A87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Times New Roman"/>
          <w:sz w:val="28"/>
          <w:szCs w:val="28"/>
        </w:rPr>
        <w:t>工作职责：负责部门日常活动统筹，制度文化建设；负责实践基地建设、理论授课开展；负责组织评奖评优答辩等大型活动；负责财务事务及配合其他中心推进各项工作。</w:t>
      </w:r>
    </w:p>
    <w:p w14:paraId="2765F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三、报名方式</w:t>
      </w:r>
    </w:p>
    <w:p w14:paraId="25397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有意愿加入校团委实践部的同学，请于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周四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12:00前填写问卷进行报名：https://www.wjx.cn/vm/Q07LxWr.aspx</w:t>
      </w:r>
    </w:p>
    <w:p w14:paraId="61D54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Times New Roman"/>
          <w:sz w:val="28"/>
          <w:szCs w:val="28"/>
          <w:lang w:eastAsia="zh-CN"/>
        </w:rPr>
        <w:drawing>
          <wp:inline distT="0" distB="0" distL="114300" distR="114300">
            <wp:extent cx="1040130" cy="1043940"/>
            <wp:effectExtent l="0" t="0" r="1270" b="10160"/>
            <wp:docPr id="3" name="图片 3" descr="2c530248ffbcd1ee557e949a4beb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c530248ffbcd1ee557e949a4beb7f2"/>
                    <pic:cNvPicPr>
                      <a:picLocks noChangeAspect="1"/>
                    </pic:cNvPicPr>
                  </pic:nvPicPr>
                  <pic:blipFill>
                    <a:blip r:embed="rId5"/>
                    <a:srcRect l="10542" t="10493" r="10939" b="10782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D4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面试时间及地点将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于群聊内</w:t>
      </w:r>
      <w:r>
        <w:rPr>
          <w:rFonts w:hint="eastAsia" w:ascii="仿宋_GB2312" w:hAnsi="仿宋_GB2312" w:eastAsia="仿宋_GB2312" w:cs="仿宋_GB2312"/>
          <w:sz w:val="28"/>
          <w:szCs w:val="28"/>
        </w:rPr>
        <w:t>另行通知，填写《校团委实践部招新报名表》，携带3份纸质版参加面试。报名表下载链接为：https://pan.baidu.com/s/1ODqYJb2yghECKWTxU3Ep_Q?pwd=27u7提取码:27u7</w:t>
      </w:r>
    </w:p>
    <w:p w14:paraId="1B875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drawing>
          <wp:inline distT="0" distB="0" distL="114300" distR="114300">
            <wp:extent cx="1466850" cy="113347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5F6FA">
                            <a:alpha val="100000"/>
                          </a:srgbClr>
                        </a:clrFrom>
                        <a:clrTo>
                          <a:srgbClr val="F5F6FA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D2C7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四、联系方式</w:t>
      </w:r>
    </w:p>
    <w:p w14:paraId="51255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地址：七斋学生活动中心215</w:t>
      </w:r>
    </w:p>
    <w:p w14:paraId="01734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邮箱：ustbsjb@126.com</w:t>
      </w:r>
    </w:p>
    <w:p w14:paraId="22043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电话：010-62334634</w:t>
      </w:r>
    </w:p>
    <w:p w14:paraId="4F9BD29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19FD49F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43E015B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16943A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校团委实践部招新报名表</w:t>
      </w:r>
    </w:p>
    <w:tbl>
      <w:tblPr>
        <w:tblStyle w:val="4"/>
        <w:tblW w:w="5654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374"/>
        <w:gridCol w:w="2552"/>
        <w:gridCol w:w="1672"/>
        <w:gridCol w:w="2243"/>
        <w:gridCol w:w="1797"/>
      </w:tblGrid>
      <w:tr w14:paraId="050B51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12" w:type="pct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0C9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个人</w:t>
            </w:r>
          </w:p>
          <w:p w14:paraId="665200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583CC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基本</w:t>
            </w:r>
          </w:p>
          <w:p w14:paraId="02F8C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23E019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情况</w:t>
            </w:r>
          </w:p>
        </w:tc>
        <w:tc>
          <w:tcPr>
            <w:tcW w:w="654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ED0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  名</w:t>
            </w:r>
          </w:p>
        </w:tc>
        <w:tc>
          <w:tcPr>
            <w:tcW w:w="1215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FD0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</w:p>
        </w:tc>
        <w:tc>
          <w:tcPr>
            <w:tcW w:w="796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B20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性   别</w:t>
            </w:r>
          </w:p>
        </w:tc>
        <w:tc>
          <w:tcPr>
            <w:tcW w:w="1068" w:type="pc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6C772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</w:p>
        </w:tc>
        <w:tc>
          <w:tcPr>
            <w:tcW w:w="855" w:type="pct"/>
            <w:vMerge w:val="restart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vAlign w:val="center"/>
          </w:tcPr>
          <w:p w14:paraId="6D9AC9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照片</w:t>
            </w:r>
          </w:p>
        </w:tc>
      </w:tr>
      <w:tr w14:paraId="23FF05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0" w:type="auto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D4E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  <w:tc>
          <w:tcPr>
            <w:tcW w:w="6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12AA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政治面貌</w:t>
            </w:r>
          </w:p>
        </w:tc>
        <w:tc>
          <w:tcPr>
            <w:tcW w:w="12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184E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</w:p>
        </w:tc>
        <w:tc>
          <w:tcPr>
            <w:tcW w:w="7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D942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   院</w:t>
            </w:r>
          </w:p>
        </w:tc>
        <w:tc>
          <w:tcPr>
            <w:tcW w:w="10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CA50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vAlign w:val="center"/>
          </w:tcPr>
          <w:p w14:paraId="6A2D4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</w:tr>
      <w:tr w14:paraId="51292A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0" w:type="auto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51B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  <w:tc>
          <w:tcPr>
            <w:tcW w:w="6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1469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  号</w:t>
            </w:r>
          </w:p>
        </w:tc>
        <w:tc>
          <w:tcPr>
            <w:tcW w:w="12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CA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7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1E05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班   级</w:t>
            </w:r>
          </w:p>
        </w:tc>
        <w:tc>
          <w:tcPr>
            <w:tcW w:w="10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9BE88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vAlign w:val="center"/>
          </w:tcPr>
          <w:p w14:paraId="7DEC8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</w:tr>
      <w:tr w14:paraId="6AA2CA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0" w:type="auto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7BD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  <w:tc>
          <w:tcPr>
            <w:tcW w:w="6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CCC77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专业排名</w:t>
            </w:r>
          </w:p>
        </w:tc>
        <w:tc>
          <w:tcPr>
            <w:tcW w:w="1215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5E4D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%</w:t>
            </w:r>
          </w:p>
        </w:tc>
        <w:tc>
          <w:tcPr>
            <w:tcW w:w="7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8C4D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不及格门次</w:t>
            </w:r>
          </w:p>
        </w:tc>
        <w:tc>
          <w:tcPr>
            <w:tcW w:w="1068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4" w:space="0"/>
            </w:tcBorders>
            <w:vAlign w:val="center"/>
          </w:tcPr>
          <w:p w14:paraId="2E4CE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bCs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12" w:space="0"/>
              <w:left w:val="nil"/>
              <w:bottom w:val="single" w:color="000000" w:sz="6" w:space="0"/>
              <w:right w:val="single" w:color="000000" w:sz="12" w:space="0"/>
            </w:tcBorders>
            <w:vAlign w:val="center"/>
          </w:tcPr>
          <w:p w14:paraId="2F936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</w:tr>
      <w:tr w14:paraId="43D658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0" w:type="auto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024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  <w:tc>
          <w:tcPr>
            <w:tcW w:w="186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2FA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拟加入中心</w:t>
            </w:r>
          </w:p>
        </w:tc>
        <w:tc>
          <w:tcPr>
            <w:tcW w:w="2719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2FA95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第一志愿： </w:t>
            </w:r>
            <w:r>
              <w:rPr>
                <w:rFonts w:ascii="仿宋_GB2312" w:hAnsi="仿宋" w:eastAsia="仿宋_GB2312"/>
                <w:sz w:val="24"/>
              </w:rPr>
              <w:t xml:space="preserve">         </w:t>
            </w:r>
            <w:r>
              <w:rPr>
                <w:rFonts w:hint="eastAsia" w:ascii="仿宋_GB2312" w:hAnsi="仿宋" w:eastAsia="仿宋_GB2312"/>
                <w:sz w:val="24"/>
              </w:rPr>
              <w:t>第二志愿：</w:t>
            </w:r>
          </w:p>
        </w:tc>
      </w:tr>
      <w:tr w14:paraId="0A460A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0" w:type="auto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681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ascii="仿宋_GB2312" w:hAnsi="仿宋" w:eastAsia="仿宋_GB2312" w:cs="Calibri"/>
                <w:sz w:val="24"/>
              </w:rPr>
            </w:pPr>
          </w:p>
        </w:tc>
        <w:tc>
          <w:tcPr>
            <w:tcW w:w="186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486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联系方式（手机）</w:t>
            </w:r>
          </w:p>
        </w:tc>
        <w:tc>
          <w:tcPr>
            <w:tcW w:w="2719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33EA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</w:rPr>
            </w:pPr>
          </w:p>
        </w:tc>
      </w:tr>
      <w:tr w14:paraId="154DEC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412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84E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特长</w:t>
            </w:r>
          </w:p>
          <w:p w14:paraId="43D456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爱好</w:t>
            </w:r>
          </w:p>
        </w:tc>
        <w:tc>
          <w:tcPr>
            <w:tcW w:w="4588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D115B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1.网络开发         2.摄影摄像        3.图文处理       4.文笔写作    </w:t>
            </w:r>
          </w:p>
          <w:p w14:paraId="7ACBBB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5.组织管理        6.宣传展示        7.求知实践       8.科技创新    </w:t>
            </w:r>
          </w:p>
          <w:p w14:paraId="1CFE27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9.文艺表演        10.书法绘画      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仿宋" w:eastAsia="仿宋_GB2312"/>
                <w:sz w:val="24"/>
              </w:rPr>
              <w:t>.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推送排版      12</w:t>
            </w:r>
            <w:r>
              <w:rPr>
                <w:rFonts w:hint="eastAsia" w:ascii="仿宋_GB2312" w:hAnsi="仿宋" w:eastAsia="仿宋_GB2312"/>
                <w:sz w:val="24"/>
              </w:rPr>
              <w:t>.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视频剪辑</w:t>
            </w:r>
          </w:p>
          <w:p w14:paraId="5C145A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其他： </w:t>
            </w:r>
          </w:p>
          <w:p w14:paraId="27B85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</w:tc>
      </w:tr>
      <w:tr w14:paraId="43BD5E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5" w:hRule="atLeast"/>
          <w:jc w:val="center"/>
        </w:trPr>
        <w:tc>
          <w:tcPr>
            <w:tcW w:w="412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F48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学生工作经历及荣誉</w:t>
            </w:r>
          </w:p>
        </w:tc>
        <w:tc>
          <w:tcPr>
            <w:tcW w:w="4588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068C77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58487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522120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35BCD6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5F169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6B9A91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</w:tc>
      </w:tr>
      <w:tr w14:paraId="52E611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412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9DEA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学业规划及对实践工作的认识</w:t>
            </w:r>
          </w:p>
        </w:tc>
        <w:tc>
          <w:tcPr>
            <w:tcW w:w="4588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108767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31F4E1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6EA6D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6FDF7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5F5B21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  <w:p w14:paraId="16B882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</w:rPr>
            </w:pPr>
          </w:p>
        </w:tc>
      </w:tr>
    </w:tbl>
    <w:p w14:paraId="53ACA5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ascii="Times New Roman" w:hAnsi="Times New Roman" w:eastAsia="仿宋_GB2312" w:cs="Calibri"/>
          <w:kern w:val="0"/>
          <w:szCs w:val="21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CD13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F052CC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F052CC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B33D3"/>
    <w:multiLevelType w:val="multilevel"/>
    <w:tmpl w:val="099B33D3"/>
    <w:lvl w:ilvl="0" w:tentative="0">
      <w:start w:val="1"/>
      <w:numFmt w:val="decimal"/>
      <w:pStyle w:val="8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0"/>
      <w:suff w:val="space"/>
      <w:lvlText w:val="%1.%2"/>
      <w:lvlJc w:val="left"/>
      <w:pPr>
        <w:ind w:left="992" w:hanging="992"/>
      </w:pPr>
      <w:rPr>
        <w:rFonts w:hint="eastAsia"/>
      </w:rPr>
    </w:lvl>
    <w:lvl w:ilvl="2" w:tentative="0">
      <w:start w:val="1"/>
      <w:numFmt w:val="decimal"/>
      <w:pStyle w:val="16"/>
      <w:suff w:val="space"/>
      <w:lvlText w:val="%1.%2.%3"/>
      <w:lvlJc w:val="left"/>
      <w:pPr>
        <w:ind w:left="2400" w:hanging="240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415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53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644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759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73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52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iMmFiZDM4Yzk0MDE5ODdmNzIxNzM2YTBkMTk0NTYifQ=="/>
    <w:docVar w:name="KSO_WPS_MARK_KEY" w:val="cc510f61-1cd0-4c04-a706-a0102c8d1024"/>
  </w:docVars>
  <w:rsids>
    <w:rsidRoot w:val="004D0E63"/>
    <w:rsid w:val="0000174B"/>
    <w:rsid w:val="000363DC"/>
    <w:rsid w:val="00073E1B"/>
    <w:rsid w:val="000822A5"/>
    <w:rsid w:val="00104014"/>
    <w:rsid w:val="00155CEA"/>
    <w:rsid w:val="00171D3C"/>
    <w:rsid w:val="00172B44"/>
    <w:rsid w:val="001B39CE"/>
    <w:rsid w:val="00216F92"/>
    <w:rsid w:val="0022421D"/>
    <w:rsid w:val="002356EC"/>
    <w:rsid w:val="0027458A"/>
    <w:rsid w:val="002E2912"/>
    <w:rsid w:val="002F5FC0"/>
    <w:rsid w:val="0032349C"/>
    <w:rsid w:val="003A4C4D"/>
    <w:rsid w:val="00416943"/>
    <w:rsid w:val="00433FBC"/>
    <w:rsid w:val="004421BB"/>
    <w:rsid w:val="004A4837"/>
    <w:rsid w:val="004D0E63"/>
    <w:rsid w:val="004F485F"/>
    <w:rsid w:val="004F4AFC"/>
    <w:rsid w:val="00525139"/>
    <w:rsid w:val="005E7790"/>
    <w:rsid w:val="00622D92"/>
    <w:rsid w:val="006B0FC5"/>
    <w:rsid w:val="006F7B0D"/>
    <w:rsid w:val="00772E8E"/>
    <w:rsid w:val="007B725E"/>
    <w:rsid w:val="007E51D8"/>
    <w:rsid w:val="007E51E7"/>
    <w:rsid w:val="00890F1A"/>
    <w:rsid w:val="00894A51"/>
    <w:rsid w:val="008B5231"/>
    <w:rsid w:val="008E3F8F"/>
    <w:rsid w:val="008F5D52"/>
    <w:rsid w:val="009328B1"/>
    <w:rsid w:val="009477F3"/>
    <w:rsid w:val="009B3404"/>
    <w:rsid w:val="009B55D4"/>
    <w:rsid w:val="00A11170"/>
    <w:rsid w:val="00A41183"/>
    <w:rsid w:val="00A61ED8"/>
    <w:rsid w:val="00B003E5"/>
    <w:rsid w:val="00B15404"/>
    <w:rsid w:val="00B2637B"/>
    <w:rsid w:val="00B27F9D"/>
    <w:rsid w:val="00B60A96"/>
    <w:rsid w:val="00B62A5E"/>
    <w:rsid w:val="00B95324"/>
    <w:rsid w:val="00BD7C50"/>
    <w:rsid w:val="00C022B8"/>
    <w:rsid w:val="00C86950"/>
    <w:rsid w:val="00CB5AFD"/>
    <w:rsid w:val="00CC10CD"/>
    <w:rsid w:val="00CE5878"/>
    <w:rsid w:val="00D740F4"/>
    <w:rsid w:val="00D83F1D"/>
    <w:rsid w:val="00D87579"/>
    <w:rsid w:val="00D95959"/>
    <w:rsid w:val="00DA5A1C"/>
    <w:rsid w:val="00E33CA9"/>
    <w:rsid w:val="00E574EF"/>
    <w:rsid w:val="00E604DD"/>
    <w:rsid w:val="00E72121"/>
    <w:rsid w:val="00E8252B"/>
    <w:rsid w:val="00EF0507"/>
    <w:rsid w:val="00F4365A"/>
    <w:rsid w:val="00FA7D24"/>
    <w:rsid w:val="00FE2747"/>
    <w:rsid w:val="029F1A5B"/>
    <w:rsid w:val="1122386B"/>
    <w:rsid w:val="1A4506CC"/>
    <w:rsid w:val="1D04798F"/>
    <w:rsid w:val="1D8D39D3"/>
    <w:rsid w:val="27AE5B93"/>
    <w:rsid w:val="2BA32F62"/>
    <w:rsid w:val="360A0F8C"/>
    <w:rsid w:val="444C01E3"/>
    <w:rsid w:val="456002AD"/>
    <w:rsid w:val="4F33166A"/>
    <w:rsid w:val="547414F1"/>
    <w:rsid w:val="54984D35"/>
    <w:rsid w:val="5A6868B3"/>
    <w:rsid w:val="5DAD2352"/>
    <w:rsid w:val="600546D1"/>
    <w:rsid w:val="6D4A0EB4"/>
    <w:rsid w:val="7F79D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1级标题"/>
    <w:basedOn w:val="1"/>
    <w:link w:val="9"/>
    <w:qFormat/>
    <w:uiPriority w:val="0"/>
    <w:pPr>
      <w:numPr>
        <w:ilvl w:val="0"/>
        <w:numId w:val="1"/>
      </w:numPr>
      <w:spacing w:before="340" w:after="340" w:line="312" w:lineRule="auto"/>
      <w:outlineLvl w:val="0"/>
    </w:pPr>
    <w:rPr>
      <w:rFonts w:ascii="Times New Roman" w:hAnsi="Times New Roman" w:eastAsia="黑体" w:cs="Times New Roman"/>
      <w:b/>
      <w:bCs/>
      <w:kern w:val="44"/>
      <w:sz w:val="30"/>
      <w:szCs w:val="44"/>
    </w:rPr>
  </w:style>
  <w:style w:type="character" w:customStyle="1" w:styleId="9">
    <w:name w:val="1级标题 字符"/>
    <w:basedOn w:val="5"/>
    <w:link w:val="8"/>
    <w:qFormat/>
    <w:uiPriority w:val="0"/>
    <w:rPr>
      <w:rFonts w:ascii="Times New Roman" w:hAnsi="Times New Roman" w:eastAsia="黑体" w:cs="Times New Roman"/>
      <w:b/>
      <w:bCs/>
      <w:kern w:val="44"/>
      <w:sz w:val="30"/>
      <w:szCs w:val="44"/>
    </w:rPr>
  </w:style>
  <w:style w:type="paragraph" w:customStyle="1" w:styleId="10">
    <w:name w:val="2级标题"/>
    <w:basedOn w:val="1"/>
    <w:link w:val="11"/>
    <w:qFormat/>
    <w:uiPriority w:val="0"/>
    <w:pPr>
      <w:keepNext/>
      <w:keepLines/>
      <w:numPr>
        <w:ilvl w:val="1"/>
        <w:numId w:val="1"/>
      </w:numPr>
      <w:spacing w:before="260" w:after="260" w:line="312" w:lineRule="auto"/>
      <w:outlineLvl w:val="1"/>
    </w:pPr>
    <w:rPr>
      <w:rFonts w:ascii="Times New Roman" w:hAnsi="Times New Roman" w:eastAsia="黑体" w:cs="Times New Roman"/>
      <w:b/>
      <w:bCs/>
      <w:sz w:val="28"/>
      <w:szCs w:val="32"/>
    </w:rPr>
  </w:style>
  <w:style w:type="character" w:customStyle="1" w:styleId="11">
    <w:name w:val="2级标题 字符"/>
    <w:basedOn w:val="5"/>
    <w:link w:val="10"/>
    <w:qFormat/>
    <w:uiPriority w:val="0"/>
    <w:rPr>
      <w:rFonts w:ascii="Times New Roman" w:hAnsi="Times New Roman" w:eastAsia="黑体" w:cs="Times New Roman"/>
      <w:b/>
      <w:bCs/>
      <w:sz w:val="28"/>
      <w:szCs w:val="32"/>
    </w:rPr>
  </w:style>
  <w:style w:type="paragraph" w:customStyle="1" w:styleId="12">
    <w:name w:val="论文标题"/>
    <w:basedOn w:val="1"/>
    <w:link w:val="13"/>
    <w:qFormat/>
    <w:uiPriority w:val="0"/>
    <w:pPr>
      <w:keepNext/>
      <w:keepLines/>
      <w:pageBreakBefore/>
      <w:spacing w:before="340" w:after="340" w:line="578" w:lineRule="auto"/>
      <w:jc w:val="center"/>
      <w:outlineLvl w:val="0"/>
    </w:pPr>
    <w:rPr>
      <w:rFonts w:ascii="Times New Roman" w:hAnsi="Times New Roman" w:eastAsia="黑体" w:cs="Times New Roman"/>
      <w:b/>
      <w:bCs/>
      <w:kern w:val="44"/>
      <w:sz w:val="30"/>
      <w:szCs w:val="44"/>
    </w:rPr>
  </w:style>
  <w:style w:type="character" w:customStyle="1" w:styleId="13">
    <w:name w:val="论文标题 字符"/>
    <w:basedOn w:val="5"/>
    <w:link w:val="12"/>
    <w:qFormat/>
    <w:uiPriority w:val="0"/>
    <w:rPr>
      <w:rFonts w:ascii="Times New Roman" w:hAnsi="Times New Roman" w:eastAsia="黑体" w:cs="Times New Roman"/>
      <w:b/>
      <w:bCs/>
      <w:kern w:val="44"/>
      <w:sz w:val="30"/>
      <w:szCs w:val="44"/>
    </w:rPr>
  </w:style>
  <w:style w:type="paragraph" w:customStyle="1" w:styleId="14">
    <w:name w:val="论文正文部分"/>
    <w:basedOn w:val="1"/>
    <w:link w:val="15"/>
    <w:qFormat/>
    <w:uiPriority w:val="0"/>
    <w:pPr>
      <w:spacing w:before="31" w:beforeLines="10" w:after="31" w:afterLines="10" w:line="312" w:lineRule="auto"/>
      <w:ind w:firstLine="480" w:firstLineChars="200"/>
    </w:pPr>
    <w:rPr>
      <w:rFonts w:ascii="Times New Roman" w:hAnsi="Times New Roman" w:eastAsia="宋体" w:cs="宋体"/>
      <w:sz w:val="24"/>
      <w:szCs w:val="20"/>
    </w:rPr>
  </w:style>
  <w:style w:type="character" w:customStyle="1" w:styleId="15">
    <w:name w:val="论文正文部分 字符"/>
    <w:basedOn w:val="5"/>
    <w:link w:val="14"/>
    <w:qFormat/>
    <w:uiPriority w:val="0"/>
    <w:rPr>
      <w:rFonts w:ascii="Times New Roman" w:hAnsi="Times New Roman" w:eastAsia="宋体" w:cs="宋体"/>
      <w:sz w:val="24"/>
      <w:szCs w:val="20"/>
    </w:rPr>
  </w:style>
  <w:style w:type="paragraph" w:customStyle="1" w:styleId="16">
    <w:name w:val="3级标题"/>
    <w:basedOn w:val="1"/>
    <w:link w:val="17"/>
    <w:qFormat/>
    <w:uiPriority w:val="0"/>
    <w:pPr>
      <w:keepNext/>
      <w:keepLines/>
      <w:numPr>
        <w:ilvl w:val="2"/>
        <w:numId w:val="1"/>
      </w:numPr>
      <w:spacing w:before="260" w:after="260" w:line="312" w:lineRule="auto"/>
      <w:ind w:left="2398" w:hanging="2398"/>
      <w:outlineLvl w:val="2"/>
    </w:pPr>
    <w:rPr>
      <w:rFonts w:ascii="Times New Roman" w:hAnsi="Times New Roman" w:eastAsia="黑体" w:cs="Times New Roman"/>
      <w:b/>
      <w:bCs/>
      <w:sz w:val="28"/>
      <w:szCs w:val="32"/>
    </w:rPr>
  </w:style>
  <w:style w:type="character" w:customStyle="1" w:styleId="17">
    <w:name w:val="3级标题 字符"/>
    <w:basedOn w:val="5"/>
    <w:link w:val="16"/>
    <w:qFormat/>
    <w:uiPriority w:val="0"/>
    <w:rPr>
      <w:rFonts w:ascii="Times New Roman" w:hAnsi="Times New Roman" w:eastAsia="黑体" w:cs="Times New Roman"/>
      <w:b/>
      <w:bCs/>
      <w:sz w:val="28"/>
      <w:szCs w:val="32"/>
    </w:rPr>
  </w:style>
  <w:style w:type="paragraph" w:customStyle="1" w:styleId="18">
    <w:name w:val="参考文献"/>
    <w:basedOn w:val="1"/>
    <w:link w:val="19"/>
    <w:qFormat/>
    <w:uiPriority w:val="0"/>
    <w:pPr>
      <w:widowControl/>
      <w:spacing w:line="312" w:lineRule="auto"/>
      <w:ind w:left="398" w:hanging="398" w:hangingChars="166"/>
    </w:pPr>
    <w:rPr>
      <w:rFonts w:ascii="Times New Roman" w:hAnsi="Times New Roman" w:eastAsia="宋体" w:cs="Times New Roman"/>
      <w:kern w:val="0"/>
      <w:sz w:val="24"/>
    </w:rPr>
  </w:style>
  <w:style w:type="character" w:customStyle="1" w:styleId="19">
    <w:name w:val="参考文献 字符"/>
    <w:basedOn w:val="5"/>
    <w:link w:val="18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23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1079</Characters>
  <Lines>9</Lines>
  <Paragraphs>2</Paragraphs>
  <TotalTime>9</TotalTime>
  <ScaleCrop>false</ScaleCrop>
  <LinksUpToDate>false</LinksUpToDate>
  <CharactersWithSpaces>1187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2023-09-14T17:14:00Z</dcterms:created>
  <dc:creator>李 清晨</dc:creator>
  <cp:lastModifiedBy>信息文秘</cp:lastModifiedBy>
  <dcterms:modified xsi:type="dcterms:W3CDTF">2025-02-28T08:54:17Z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A5F8B045DD5A472B9DC5A284AB3433C7_13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