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D5C93">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8"/>
          <w:szCs w:val="28"/>
        </w:rPr>
      </w:pPr>
      <w:r>
        <w:rPr>
          <w:rFonts w:hint="eastAsia" w:ascii="宋体" w:hAnsi="宋体"/>
          <w:sz w:val="28"/>
          <w:szCs w:val="28"/>
        </w:rPr>
        <w:t>附件7：</w:t>
      </w:r>
    </w:p>
    <w:p w14:paraId="16A547A0">
      <w:pPr>
        <w:keepNext w:val="0"/>
        <w:keepLines w:val="0"/>
        <w:pageBreakBefore w:val="0"/>
        <w:widowControl w:val="0"/>
        <w:kinsoku/>
        <w:wordWrap/>
        <w:overflowPunct/>
        <w:topLinePunct w:val="0"/>
        <w:autoSpaceDE/>
        <w:autoSpaceDN/>
        <w:bidi w:val="0"/>
        <w:adjustRightInd w:val="0"/>
        <w:snapToGrid w:val="0"/>
        <w:spacing w:line="360" w:lineRule="auto"/>
        <w:ind w:firstLine="641" w:firstLineChars="200"/>
        <w:jc w:val="center"/>
        <w:textAlignment w:val="auto"/>
        <w:rPr>
          <w:rFonts w:hint="eastAsia" w:ascii="华文中宋" w:hAnsi="华文中宋" w:eastAsia="华文中宋"/>
          <w:b/>
          <w:sz w:val="32"/>
          <w:szCs w:val="32"/>
        </w:rPr>
      </w:pPr>
      <w:r>
        <w:rPr>
          <w:rFonts w:hint="eastAsia" w:ascii="华文中宋" w:hAnsi="华文中宋" w:eastAsia="华文中宋"/>
          <w:b/>
          <w:sz w:val="32"/>
          <w:szCs w:val="32"/>
        </w:rPr>
        <w:t>北京科技大学第十八次研究生代表大会</w:t>
      </w:r>
    </w:p>
    <w:p w14:paraId="5DB97EE5">
      <w:pPr>
        <w:keepNext w:val="0"/>
        <w:keepLines w:val="0"/>
        <w:pageBreakBefore w:val="0"/>
        <w:widowControl w:val="0"/>
        <w:kinsoku/>
        <w:wordWrap/>
        <w:overflowPunct/>
        <w:topLinePunct w:val="0"/>
        <w:autoSpaceDE/>
        <w:autoSpaceDN/>
        <w:bidi w:val="0"/>
        <w:adjustRightInd w:val="0"/>
        <w:snapToGrid w:val="0"/>
        <w:spacing w:line="360" w:lineRule="auto"/>
        <w:ind w:firstLine="641" w:firstLineChars="200"/>
        <w:jc w:val="center"/>
        <w:textAlignment w:val="auto"/>
        <w:rPr>
          <w:rFonts w:hint="eastAsia" w:ascii="华文中宋" w:hAnsi="华文中宋" w:eastAsia="华文中宋"/>
          <w:b/>
          <w:sz w:val="32"/>
          <w:szCs w:val="32"/>
        </w:rPr>
      </w:pPr>
      <w:r>
        <w:rPr>
          <w:rFonts w:hint="eastAsia" w:ascii="华文中宋" w:hAnsi="华文中宋" w:eastAsia="华文中宋"/>
          <w:b/>
          <w:sz w:val="32"/>
          <w:szCs w:val="32"/>
        </w:rPr>
        <w:t>列席代表推荐工作办法及指导意见</w:t>
      </w:r>
    </w:p>
    <w:p w14:paraId="3045F2C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sz w:val="28"/>
          <w:szCs w:val="28"/>
        </w:rPr>
      </w:pPr>
      <w:r>
        <w:rPr>
          <w:rFonts w:hint="eastAsia" w:ascii="仿宋_GB2312" w:hAnsi="仿宋" w:eastAsia="仿宋_GB2312"/>
          <w:sz w:val="28"/>
          <w:szCs w:val="28"/>
        </w:rPr>
        <w:t>北京科技大学第十八次研究生代表大会设有列席代表席位。本校教师代表和第十七届研究生委员代表作为列席代表参加本次研究生代表大会。列席代表保留提案权，无选举权和表决权。</w:t>
      </w:r>
    </w:p>
    <w:p w14:paraId="067EAE9C">
      <w:pPr>
        <w:pStyle w:val="20"/>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黑体" w:hAnsi="黑体" w:eastAsia="黑体"/>
          <w:bCs/>
          <w:sz w:val="28"/>
          <w:szCs w:val="28"/>
        </w:rPr>
      </w:pPr>
      <w:r>
        <w:rPr>
          <w:rFonts w:hint="eastAsia" w:ascii="黑体" w:hAnsi="黑体" w:eastAsia="黑体"/>
          <w:bCs/>
          <w:sz w:val="28"/>
          <w:szCs w:val="28"/>
        </w:rPr>
        <w:t>一、列席代表名额</w:t>
      </w:r>
    </w:p>
    <w:p w14:paraId="44FD37A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sz w:val="28"/>
          <w:szCs w:val="28"/>
        </w:rPr>
      </w:pPr>
      <w:r>
        <w:rPr>
          <w:rFonts w:hint="eastAsia" w:ascii="仿宋_GB2312" w:hAnsi="仿宋" w:eastAsia="仿宋_GB2312"/>
          <w:sz w:val="28"/>
          <w:szCs w:val="28"/>
        </w:rPr>
        <w:t>教师列席代表30人，第十七届研究生委员列席代表20人，总计50人。</w:t>
      </w:r>
    </w:p>
    <w:p w14:paraId="414C656C">
      <w:pPr>
        <w:pStyle w:val="20"/>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黑体" w:hAnsi="黑体" w:eastAsia="黑体"/>
          <w:bCs/>
          <w:sz w:val="28"/>
          <w:szCs w:val="28"/>
        </w:rPr>
      </w:pPr>
      <w:r>
        <w:rPr>
          <w:rFonts w:hint="eastAsia" w:ascii="黑体" w:hAnsi="黑体" w:eastAsia="黑体"/>
          <w:bCs/>
          <w:sz w:val="28"/>
          <w:szCs w:val="28"/>
        </w:rPr>
        <w:t>二、代表应符合的条件</w:t>
      </w:r>
    </w:p>
    <w:p w14:paraId="2ADBA7B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sz w:val="28"/>
          <w:szCs w:val="28"/>
        </w:rPr>
      </w:pPr>
      <w:r>
        <w:rPr>
          <w:rFonts w:hint="eastAsia" w:ascii="仿宋_GB2312" w:hAnsi="仿宋" w:eastAsia="仿宋_GB2312"/>
          <w:sz w:val="28"/>
          <w:szCs w:val="28"/>
        </w:rPr>
        <w:t>1.思想政治觉悟性高，坚持四项基本原则，积极践行社会主义核心价值观，真正发挥先锋模范作用，拥护党的各项方针政策。</w:t>
      </w:r>
    </w:p>
    <w:p w14:paraId="47BDFC4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sz w:val="28"/>
          <w:szCs w:val="28"/>
        </w:rPr>
      </w:pPr>
      <w:r>
        <w:rPr>
          <w:rFonts w:hint="eastAsia" w:ascii="仿宋_GB2312" w:hAnsi="仿宋" w:eastAsia="仿宋_GB2312"/>
          <w:sz w:val="28"/>
          <w:szCs w:val="28"/>
        </w:rPr>
        <w:t>2.有理想、有道德、有文化、有纪律，同广</w:t>
      </w:r>
      <w:bookmarkStart w:id="0" w:name="_GoBack"/>
      <w:bookmarkEnd w:id="0"/>
      <w:r>
        <w:rPr>
          <w:rFonts w:hint="eastAsia" w:ascii="仿宋_GB2312" w:hAnsi="仿宋" w:eastAsia="仿宋_GB2312"/>
          <w:sz w:val="28"/>
          <w:szCs w:val="28"/>
        </w:rPr>
        <w:t>大研究生保持密切联系，能如实反映广大研究生的意见，是非分明，正确行使民主权利。同时，所推荐的代表应自觉遵守学校的各项规章制度，无任何不良记录。</w:t>
      </w:r>
    </w:p>
    <w:p w14:paraId="5E83559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sz w:val="28"/>
          <w:szCs w:val="28"/>
        </w:rPr>
      </w:pPr>
      <w:r>
        <w:rPr>
          <w:rFonts w:hint="eastAsia" w:ascii="仿宋_GB2312" w:hAnsi="仿宋" w:eastAsia="仿宋_GB2312"/>
          <w:sz w:val="28"/>
          <w:szCs w:val="28"/>
        </w:rPr>
        <w:t>3.代表应具有较强的议事能力和民主作风，能够正确履行代表职责，能关心和支持学校各项工作的开展和进行。</w:t>
      </w:r>
    </w:p>
    <w:p w14:paraId="6F76F44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sz w:val="28"/>
          <w:szCs w:val="28"/>
        </w:rPr>
      </w:pPr>
      <w:r>
        <w:rPr>
          <w:rFonts w:hint="eastAsia" w:ascii="仿宋_GB2312" w:hAnsi="仿宋" w:eastAsia="仿宋_GB2312"/>
          <w:sz w:val="28"/>
          <w:szCs w:val="28"/>
        </w:rPr>
        <w:t>4.推荐参加我校研代会的列席代表均视为无条件遵守中华人民共和国宪法及各项法律法规条款以及我校的相关校规、研代会规章制度。否则，视为放弃其代表资格。</w:t>
      </w:r>
    </w:p>
    <w:p w14:paraId="4186BFCE">
      <w:pPr>
        <w:pStyle w:val="20"/>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黑体" w:hAnsi="黑体" w:eastAsia="黑体"/>
          <w:bCs/>
          <w:sz w:val="28"/>
          <w:szCs w:val="28"/>
        </w:rPr>
      </w:pPr>
      <w:r>
        <w:rPr>
          <w:rFonts w:hint="eastAsia" w:ascii="黑体" w:hAnsi="黑体" w:eastAsia="黑体"/>
          <w:bCs/>
          <w:sz w:val="28"/>
          <w:szCs w:val="28"/>
        </w:rPr>
        <w:t>三、列席代表产生办法</w:t>
      </w:r>
    </w:p>
    <w:p w14:paraId="697924A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sz w:val="28"/>
          <w:szCs w:val="28"/>
        </w:rPr>
      </w:pPr>
      <w:r>
        <w:rPr>
          <w:rFonts w:hint="eastAsia" w:ascii="仿宋_GB2312" w:hAnsi="仿宋" w:eastAsia="仿宋_GB2312"/>
          <w:sz w:val="28"/>
          <w:szCs w:val="28"/>
        </w:rPr>
        <w:t>1.研代会筹委会向在历届获得教学荣誉、“研师亦友——我最喜爱的导师”荣誉及其他突出荣誉的老师中发出北京科技大学第十八次研究生代表大会列席代表邀请函。</w:t>
      </w:r>
    </w:p>
    <w:p w14:paraId="67807E0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sz w:val="28"/>
          <w:szCs w:val="28"/>
        </w:rPr>
      </w:pPr>
      <w:r>
        <w:rPr>
          <w:rFonts w:hint="eastAsia" w:ascii="仿宋_GB2312" w:hAnsi="仿宋" w:eastAsia="仿宋_GB2312"/>
          <w:sz w:val="28"/>
          <w:szCs w:val="28"/>
        </w:rPr>
        <w:t>2.各院研究生会在各院党委领导及各院团委的指导下从各辅导员中提出大会列席代表候选人名单，按照公平、公正、公开原则，经过民主审议通过，最终确定本院作为列席代表的辅导员。</w:t>
      </w:r>
    </w:p>
    <w:p w14:paraId="476EA39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 w:eastAsia="仿宋_GB2312"/>
          <w:sz w:val="28"/>
          <w:szCs w:val="28"/>
        </w:rPr>
      </w:pPr>
      <w:r>
        <w:rPr>
          <w:rFonts w:hint="eastAsia" w:ascii="仿宋_GB2312" w:hAnsi="仿宋" w:eastAsia="仿宋_GB2312"/>
          <w:sz w:val="28"/>
          <w:szCs w:val="28"/>
        </w:rPr>
        <w:t>3.第十七届研究生委员代表将由第十七届研究生委员会推荐产生。</w:t>
      </w:r>
    </w:p>
    <w:p w14:paraId="7A86864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sz w:val="28"/>
          <w:szCs w:val="28"/>
        </w:rPr>
      </w:pPr>
    </w:p>
    <w:p w14:paraId="15DB7638">
      <w:pPr>
        <w:keepNext w:val="0"/>
        <w:keepLines w:val="0"/>
        <w:pageBreakBefore w:val="0"/>
        <w:widowControl w:val="0"/>
        <w:kinsoku/>
        <w:wordWrap/>
        <w:overflowPunct/>
        <w:topLinePunct w:val="0"/>
        <w:autoSpaceDE/>
        <w:autoSpaceDN/>
        <w:bidi w:val="0"/>
        <w:adjustRightInd w:val="0"/>
        <w:snapToGrid w:val="0"/>
        <w:spacing w:line="360" w:lineRule="auto"/>
        <w:ind w:firstLine="4250" w:firstLineChars="1518"/>
        <w:jc w:val="right"/>
        <w:textAlignment w:val="auto"/>
        <w:rPr>
          <w:rFonts w:ascii="仿宋_GB2312" w:eastAsia="仿宋_GB2312"/>
          <w:sz w:val="28"/>
        </w:rPr>
      </w:pPr>
      <w:r>
        <w:rPr>
          <w:rFonts w:hint="eastAsia" w:ascii="仿宋_GB2312" w:eastAsia="仿宋_GB2312"/>
          <w:sz w:val="28"/>
        </w:rPr>
        <w:t>共青团北京科技大学委员会</w:t>
      </w:r>
    </w:p>
    <w:p w14:paraId="1F52FD04">
      <w:pPr>
        <w:keepNext w:val="0"/>
        <w:keepLines w:val="0"/>
        <w:pageBreakBefore w:val="0"/>
        <w:widowControl w:val="0"/>
        <w:kinsoku/>
        <w:wordWrap/>
        <w:overflowPunct/>
        <w:topLinePunct w:val="0"/>
        <w:autoSpaceDE/>
        <w:autoSpaceDN/>
        <w:bidi w:val="0"/>
        <w:adjustRightInd w:val="0"/>
        <w:snapToGrid w:val="0"/>
        <w:spacing w:line="360" w:lineRule="auto"/>
        <w:ind w:right="332" w:rightChars="158" w:firstLine="4250" w:firstLineChars="1518"/>
        <w:jc w:val="right"/>
        <w:textAlignment w:val="auto"/>
        <w:rPr>
          <w:rFonts w:ascii="仿宋_GB2312" w:eastAsia="仿宋_GB2312"/>
          <w:sz w:val="28"/>
        </w:rPr>
      </w:pPr>
      <w:r>
        <w:rPr>
          <w:rFonts w:hint="eastAsia" w:ascii="仿宋_GB2312" w:eastAsia="仿宋_GB2312"/>
          <w:sz w:val="28"/>
        </w:rPr>
        <w:t>北京科技大学研究生会</w:t>
      </w:r>
    </w:p>
    <w:p w14:paraId="09894E44">
      <w:pPr>
        <w:keepNext w:val="0"/>
        <w:keepLines w:val="0"/>
        <w:pageBreakBefore w:val="0"/>
        <w:widowControl w:val="0"/>
        <w:kinsoku/>
        <w:wordWrap/>
        <w:overflowPunct/>
        <w:topLinePunct w:val="0"/>
        <w:autoSpaceDE/>
        <w:autoSpaceDN/>
        <w:bidi w:val="0"/>
        <w:adjustRightInd w:val="0"/>
        <w:snapToGrid w:val="0"/>
        <w:spacing w:line="360" w:lineRule="auto"/>
        <w:ind w:right="531" w:rightChars="253" w:firstLine="4250" w:firstLineChars="1518"/>
        <w:jc w:val="right"/>
        <w:textAlignment w:val="auto"/>
      </w:pPr>
      <w:r>
        <w:rPr>
          <w:rFonts w:hint="eastAsia" w:ascii="仿宋_GB2312" w:eastAsia="仿宋_GB2312"/>
          <w:sz w:val="28"/>
        </w:rPr>
        <w:t>2025年3月5日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418" w:bottom="1440" w:left="1418" w:header="102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3615870"/>
      <w:docPartObj>
        <w:docPartGallery w:val="AutoText"/>
      </w:docPartObj>
    </w:sdtPr>
    <w:sdtContent>
      <w:p w14:paraId="2A74BC23">
        <w:pPr>
          <w:pStyle w:val="5"/>
          <w:rPr>
            <w:rFonts w:hint="eastAsia"/>
          </w:rPr>
        </w:pPr>
        <w:r>
          <w:fldChar w:fldCharType="begin"/>
        </w:r>
        <w:r>
          <w:instrText xml:space="preserve">PAGE   \* MERGEFORMAT</w:instrText>
        </w:r>
        <w:r>
          <w:fldChar w:fldCharType="separate"/>
        </w:r>
        <w:r>
          <w:t>2</w:t>
        </w:r>
        <w:r>
          <w:fldChar w:fldCharType="end"/>
        </w:r>
      </w:p>
    </w:sdtContent>
  </w:sdt>
  <w:p w14:paraId="6D6C6C25">
    <w:pPr>
      <w:pStyle w:val="5"/>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C545C">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DA6B7">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D5D28">
    <w:pPr>
      <w:pStyle w:val="6"/>
      <w:pBdr>
        <w:bottom w:val="none" w:color="auto" w:sz="0" w:space="2"/>
      </w:pBdr>
      <w:snapToGrid/>
      <w:jc w:val="both"/>
      <w:rPr>
        <w:rFonts w:hint="eastAsia" w:ascii="华文行楷" w:hAnsi="黑体" w:eastAsia="华文行楷"/>
        <w:b/>
        <w:color w:val="000000"/>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0F192">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808EA">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ViYzQwNDc3NTIwM2FhM2M3MjFiYmIxNzg2YjhkZGIifQ=="/>
  </w:docVars>
  <w:rsids>
    <w:rsidRoot w:val="00E517FC"/>
    <w:rsid w:val="00003B1E"/>
    <w:rsid w:val="00025269"/>
    <w:rsid w:val="000264F0"/>
    <w:rsid w:val="00056217"/>
    <w:rsid w:val="00073F26"/>
    <w:rsid w:val="00086DB5"/>
    <w:rsid w:val="000B5EF4"/>
    <w:rsid w:val="0010476B"/>
    <w:rsid w:val="00114D79"/>
    <w:rsid w:val="001258FC"/>
    <w:rsid w:val="00146F68"/>
    <w:rsid w:val="00163E43"/>
    <w:rsid w:val="00181090"/>
    <w:rsid w:val="00185482"/>
    <w:rsid w:val="001858E1"/>
    <w:rsid w:val="001903DB"/>
    <w:rsid w:val="0019212C"/>
    <w:rsid w:val="00194FDE"/>
    <w:rsid w:val="001F07C6"/>
    <w:rsid w:val="001F2D99"/>
    <w:rsid w:val="00222C8B"/>
    <w:rsid w:val="0023134C"/>
    <w:rsid w:val="00257716"/>
    <w:rsid w:val="00264474"/>
    <w:rsid w:val="0026540E"/>
    <w:rsid w:val="00271EC2"/>
    <w:rsid w:val="00274566"/>
    <w:rsid w:val="002814D1"/>
    <w:rsid w:val="00291987"/>
    <w:rsid w:val="00293B83"/>
    <w:rsid w:val="0029425D"/>
    <w:rsid w:val="002A60E0"/>
    <w:rsid w:val="002B0854"/>
    <w:rsid w:val="002D59BC"/>
    <w:rsid w:val="002E7C06"/>
    <w:rsid w:val="00315836"/>
    <w:rsid w:val="00321E6E"/>
    <w:rsid w:val="00327AC5"/>
    <w:rsid w:val="003472ED"/>
    <w:rsid w:val="0036093F"/>
    <w:rsid w:val="00360CD2"/>
    <w:rsid w:val="00362F55"/>
    <w:rsid w:val="0037087F"/>
    <w:rsid w:val="00387DE8"/>
    <w:rsid w:val="00394C01"/>
    <w:rsid w:val="003965B4"/>
    <w:rsid w:val="00396EA5"/>
    <w:rsid w:val="003B6613"/>
    <w:rsid w:val="003C212D"/>
    <w:rsid w:val="003C7B1C"/>
    <w:rsid w:val="003E26A1"/>
    <w:rsid w:val="003E7C67"/>
    <w:rsid w:val="004217AE"/>
    <w:rsid w:val="004624EA"/>
    <w:rsid w:val="004A3E8F"/>
    <w:rsid w:val="004B3A8C"/>
    <w:rsid w:val="004C0FEA"/>
    <w:rsid w:val="004C1F3B"/>
    <w:rsid w:val="004F2F1F"/>
    <w:rsid w:val="004F63A2"/>
    <w:rsid w:val="00501181"/>
    <w:rsid w:val="00502624"/>
    <w:rsid w:val="00505E13"/>
    <w:rsid w:val="00535FEA"/>
    <w:rsid w:val="00560AEC"/>
    <w:rsid w:val="005A3E92"/>
    <w:rsid w:val="005C38AD"/>
    <w:rsid w:val="005C441C"/>
    <w:rsid w:val="00623E55"/>
    <w:rsid w:val="00640FCA"/>
    <w:rsid w:val="00663E0D"/>
    <w:rsid w:val="00671FC0"/>
    <w:rsid w:val="00681491"/>
    <w:rsid w:val="00694A10"/>
    <w:rsid w:val="006A2A18"/>
    <w:rsid w:val="006B42C7"/>
    <w:rsid w:val="006B78EE"/>
    <w:rsid w:val="006D6304"/>
    <w:rsid w:val="006E230D"/>
    <w:rsid w:val="006E49C3"/>
    <w:rsid w:val="0071085C"/>
    <w:rsid w:val="0071682B"/>
    <w:rsid w:val="0072177C"/>
    <w:rsid w:val="007470DD"/>
    <w:rsid w:val="0075172B"/>
    <w:rsid w:val="007B5E10"/>
    <w:rsid w:val="007B7ABB"/>
    <w:rsid w:val="007D32BA"/>
    <w:rsid w:val="007E10A3"/>
    <w:rsid w:val="007E3AD7"/>
    <w:rsid w:val="007E4528"/>
    <w:rsid w:val="007F17B5"/>
    <w:rsid w:val="0080055E"/>
    <w:rsid w:val="00803699"/>
    <w:rsid w:val="008467FA"/>
    <w:rsid w:val="00871C9E"/>
    <w:rsid w:val="00885C82"/>
    <w:rsid w:val="00896A36"/>
    <w:rsid w:val="008A148B"/>
    <w:rsid w:val="008C7922"/>
    <w:rsid w:val="008C7F28"/>
    <w:rsid w:val="008D2319"/>
    <w:rsid w:val="008E1C3C"/>
    <w:rsid w:val="00903C8C"/>
    <w:rsid w:val="009445AD"/>
    <w:rsid w:val="00960AAC"/>
    <w:rsid w:val="0098283C"/>
    <w:rsid w:val="009B4B41"/>
    <w:rsid w:val="009D32D2"/>
    <w:rsid w:val="009E3FE9"/>
    <w:rsid w:val="009E42C9"/>
    <w:rsid w:val="009F2346"/>
    <w:rsid w:val="00A128D3"/>
    <w:rsid w:val="00A338FC"/>
    <w:rsid w:val="00A3421D"/>
    <w:rsid w:val="00A3576A"/>
    <w:rsid w:val="00A54B34"/>
    <w:rsid w:val="00A64FC8"/>
    <w:rsid w:val="00A675A0"/>
    <w:rsid w:val="00A840ED"/>
    <w:rsid w:val="00A93AB4"/>
    <w:rsid w:val="00AA03C0"/>
    <w:rsid w:val="00AB0497"/>
    <w:rsid w:val="00AB4116"/>
    <w:rsid w:val="00AC3C00"/>
    <w:rsid w:val="00AF0441"/>
    <w:rsid w:val="00B019E2"/>
    <w:rsid w:val="00B051F8"/>
    <w:rsid w:val="00B06212"/>
    <w:rsid w:val="00B06231"/>
    <w:rsid w:val="00B552CE"/>
    <w:rsid w:val="00B91C2E"/>
    <w:rsid w:val="00BA0F82"/>
    <w:rsid w:val="00BB6B44"/>
    <w:rsid w:val="00BC5943"/>
    <w:rsid w:val="00C9201B"/>
    <w:rsid w:val="00C944CA"/>
    <w:rsid w:val="00C94A53"/>
    <w:rsid w:val="00C9571C"/>
    <w:rsid w:val="00CA1B1E"/>
    <w:rsid w:val="00CA3FDB"/>
    <w:rsid w:val="00CD4B8D"/>
    <w:rsid w:val="00CD7CA4"/>
    <w:rsid w:val="00D06CA8"/>
    <w:rsid w:val="00D0714D"/>
    <w:rsid w:val="00D14BFF"/>
    <w:rsid w:val="00D21F57"/>
    <w:rsid w:val="00D222B0"/>
    <w:rsid w:val="00D43210"/>
    <w:rsid w:val="00D449C3"/>
    <w:rsid w:val="00D566D4"/>
    <w:rsid w:val="00D7657F"/>
    <w:rsid w:val="00D92DBC"/>
    <w:rsid w:val="00DA126F"/>
    <w:rsid w:val="00DB3C10"/>
    <w:rsid w:val="00DC1D27"/>
    <w:rsid w:val="00DC4DB5"/>
    <w:rsid w:val="00DD1800"/>
    <w:rsid w:val="00DF1579"/>
    <w:rsid w:val="00E33E0A"/>
    <w:rsid w:val="00E40BB2"/>
    <w:rsid w:val="00E47C47"/>
    <w:rsid w:val="00E502E8"/>
    <w:rsid w:val="00E517FC"/>
    <w:rsid w:val="00E56CAA"/>
    <w:rsid w:val="00E94CF1"/>
    <w:rsid w:val="00EA5B1D"/>
    <w:rsid w:val="00EC3C87"/>
    <w:rsid w:val="00ED0289"/>
    <w:rsid w:val="00EE0FD3"/>
    <w:rsid w:val="00EE3F1D"/>
    <w:rsid w:val="00EF6AB0"/>
    <w:rsid w:val="00F0442E"/>
    <w:rsid w:val="00F07DEA"/>
    <w:rsid w:val="00F5396B"/>
    <w:rsid w:val="00F55E31"/>
    <w:rsid w:val="00F57865"/>
    <w:rsid w:val="00F61883"/>
    <w:rsid w:val="00F63A7A"/>
    <w:rsid w:val="00FD43AF"/>
    <w:rsid w:val="00FD690B"/>
    <w:rsid w:val="00FE13B2"/>
    <w:rsid w:val="02956C80"/>
    <w:rsid w:val="080030C1"/>
    <w:rsid w:val="09370D8F"/>
    <w:rsid w:val="0BE35ED8"/>
    <w:rsid w:val="0E666C17"/>
    <w:rsid w:val="11F00F15"/>
    <w:rsid w:val="14C812B6"/>
    <w:rsid w:val="15094E6B"/>
    <w:rsid w:val="17AF1A78"/>
    <w:rsid w:val="1ABF35C4"/>
    <w:rsid w:val="1CF7280B"/>
    <w:rsid w:val="1EC958AE"/>
    <w:rsid w:val="1F03156A"/>
    <w:rsid w:val="208C2523"/>
    <w:rsid w:val="20C62DC1"/>
    <w:rsid w:val="23DF7D30"/>
    <w:rsid w:val="28B100ED"/>
    <w:rsid w:val="2D7311A4"/>
    <w:rsid w:val="3847559B"/>
    <w:rsid w:val="3E6C311F"/>
    <w:rsid w:val="405A2C7F"/>
    <w:rsid w:val="424D1354"/>
    <w:rsid w:val="42D249A1"/>
    <w:rsid w:val="49910629"/>
    <w:rsid w:val="4E5F516F"/>
    <w:rsid w:val="4F9F3B44"/>
    <w:rsid w:val="523E26C8"/>
    <w:rsid w:val="55B75CE7"/>
    <w:rsid w:val="5D1924C7"/>
    <w:rsid w:val="5DC15535"/>
    <w:rsid w:val="5E552698"/>
    <w:rsid w:val="5FA1133F"/>
    <w:rsid w:val="600470AD"/>
    <w:rsid w:val="638646E9"/>
    <w:rsid w:val="694E421E"/>
    <w:rsid w:val="6B9728D9"/>
    <w:rsid w:val="6E8713B6"/>
    <w:rsid w:val="6EA82DBD"/>
    <w:rsid w:val="6F551879"/>
    <w:rsid w:val="72BC353C"/>
    <w:rsid w:val="76ED6D98"/>
    <w:rsid w:val="7B9A5BB8"/>
    <w:rsid w:val="7EB24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annotation text"/>
    <w:basedOn w:val="1"/>
    <w:qFormat/>
    <w:uiPriority w:val="0"/>
    <w:pPr>
      <w:jc w:val="left"/>
    </w:pPr>
  </w:style>
  <w:style w:type="paragraph" w:styleId="4">
    <w:name w:val="Balloon Text"/>
    <w:basedOn w:val="1"/>
    <w:link w:val="19"/>
    <w:qFormat/>
    <w:uiPriority w:val="0"/>
    <w:rPr>
      <w:sz w:val="18"/>
      <w:szCs w:val="18"/>
    </w:rPr>
  </w:style>
  <w:style w:type="paragraph" w:styleId="5">
    <w:name w:val="footer"/>
    <w:basedOn w:val="1"/>
    <w:link w:val="14"/>
    <w:autoRedefine/>
    <w:qFormat/>
    <w:uiPriority w:val="99"/>
    <w:pPr>
      <w:tabs>
        <w:tab w:val="center" w:pos="4153"/>
        <w:tab w:val="right" w:pos="8306"/>
      </w:tabs>
      <w:snapToGrid w:val="0"/>
      <w:jc w:val="center"/>
    </w:pPr>
    <w:rPr>
      <w:rFonts w:ascii="仿宋_GB2312" w:eastAsia="仿宋_GB2312"/>
      <w:bCs/>
      <w:szCs w:val="21"/>
      <w:lang w:val="zh-CN"/>
    </w:rPr>
  </w:style>
  <w:style w:type="paragraph" w:styleId="6">
    <w:name w:val="header"/>
    <w:basedOn w:val="1"/>
    <w:link w:val="17"/>
    <w:qFormat/>
    <w:uiPriority w:val="0"/>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autoRedefine/>
    <w:semiHidden/>
    <w:qFormat/>
    <w:uiPriority w:val="0"/>
  </w:style>
  <w:style w:type="character" w:styleId="10">
    <w:name w:val="page number"/>
    <w:basedOn w:val="9"/>
    <w:qFormat/>
    <w:uiPriority w:val="0"/>
  </w:style>
  <w:style w:type="character" w:styleId="11">
    <w:name w:val="Hyperlink"/>
    <w:qFormat/>
    <w:uiPriority w:val="0"/>
    <w:rPr>
      <w:color w:val="0000FF"/>
      <w:u w:val="single"/>
    </w:rPr>
  </w:style>
  <w:style w:type="character" w:styleId="12">
    <w:name w:val="annotation reference"/>
    <w:basedOn w:val="9"/>
    <w:autoRedefine/>
    <w:qFormat/>
    <w:uiPriority w:val="0"/>
    <w:rPr>
      <w:sz w:val="21"/>
      <w:szCs w:val="21"/>
    </w:rPr>
  </w:style>
  <w:style w:type="character" w:customStyle="1" w:styleId="13">
    <w:name w:val="ziti211"/>
    <w:autoRedefine/>
    <w:qFormat/>
    <w:uiPriority w:val="0"/>
    <w:rPr>
      <w:rFonts w:hint="default" w:ascii="ˎ̥" w:hAnsi="ˎ̥"/>
      <w:color w:val="666666"/>
      <w:sz w:val="24"/>
      <w:szCs w:val="24"/>
    </w:rPr>
  </w:style>
  <w:style w:type="character" w:customStyle="1" w:styleId="14">
    <w:name w:val="页脚 字符"/>
    <w:link w:val="5"/>
    <w:qFormat/>
    <w:uiPriority w:val="99"/>
    <w:rPr>
      <w:rFonts w:ascii="仿宋_GB2312" w:hAnsi="Times New Roman" w:eastAsia="仿宋_GB2312" w:cs="Times New Roman"/>
      <w:bCs/>
      <w:kern w:val="2"/>
      <w:sz w:val="21"/>
      <w:szCs w:val="21"/>
      <w:lang w:val="zh-CN"/>
    </w:rPr>
  </w:style>
  <w:style w:type="character" w:customStyle="1" w:styleId="15">
    <w:name w:val="无间隔 字符"/>
    <w:link w:val="16"/>
    <w:qFormat/>
    <w:uiPriority w:val="1"/>
    <w:rPr>
      <w:rFonts w:ascii="Calibri" w:hAnsi="Calibri"/>
      <w:sz w:val="22"/>
      <w:szCs w:val="22"/>
      <w:lang w:val="en-US" w:eastAsia="zh-CN" w:bidi="ar-SA"/>
    </w:rPr>
  </w:style>
  <w:style w:type="paragraph" w:styleId="16">
    <w:name w:val="No Spacing"/>
    <w:link w:val="15"/>
    <w:qFormat/>
    <w:uiPriority w:val="1"/>
    <w:rPr>
      <w:rFonts w:ascii="Calibri" w:hAnsi="Calibri" w:eastAsia="宋体" w:cs="Times New Roman"/>
      <w:sz w:val="22"/>
      <w:szCs w:val="22"/>
      <w:lang w:val="en-US" w:eastAsia="zh-CN" w:bidi="ar-SA"/>
    </w:rPr>
  </w:style>
  <w:style w:type="character" w:customStyle="1" w:styleId="17">
    <w:name w:val="页眉 字符"/>
    <w:link w:val="6"/>
    <w:qFormat/>
    <w:uiPriority w:val="0"/>
    <w:rPr>
      <w:kern w:val="2"/>
      <w:sz w:val="18"/>
      <w:szCs w:val="18"/>
    </w:rPr>
  </w:style>
  <w:style w:type="paragraph" w:customStyle="1" w:styleId="18">
    <w:name w:val="style3"/>
    <w:basedOn w:val="1"/>
    <w:qFormat/>
    <w:uiPriority w:val="0"/>
    <w:pPr>
      <w:widowControl/>
      <w:spacing w:before="100" w:beforeAutospacing="1" w:after="100" w:afterAutospacing="1"/>
      <w:jc w:val="left"/>
    </w:pPr>
    <w:rPr>
      <w:rFonts w:ascii="宋体" w:hAnsi="宋体" w:cs="宋体"/>
      <w:kern w:val="0"/>
      <w:sz w:val="24"/>
    </w:rPr>
  </w:style>
  <w:style w:type="character" w:customStyle="1" w:styleId="19">
    <w:name w:val="批注框文本 字符"/>
    <w:basedOn w:val="9"/>
    <w:link w:val="4"/>
    <w:autoRedefine/>
    <w:qFormat/>
    <w:uiPriority w:val="0"/>
    <w:rPr>
      <w:kern w:val="2"/>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653</Words>
  <Characters>666</Characters>
  <Lines>4</Lines>
  <Paragraphs>1</Paragraphs>
  <TotalTime>1</TotalTime>
  <ScaleCrop>false</ScaleCrop>
  <LinksUpToDate>false</LinksUpToDate>
  <CharactersWithSpaces>667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2025-03-04T10:53:00Z</dcterms:created>
  <dc:creator>牛然</dc:creator>
  <cp:lastModifiedBy>信息文秘</cp:lastModifiedBy>
  <dcterms:modified xsi:type="dcterms:W3CDTF">2025-03-04T11:47:43Z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C9904EA94BA54C3F95134556EA2FD4C3</vt:lpwstr>
  </property>
  <property fmtid="{D5CDD505-2E9C-101B-9397-08002B2CF9AE}" pid="4" name="KSOTemplateDocerSaveRecord">
    <vt:lpwstr>eyJoZGlkIjoiNzVjYzEzMWVkZDVkYTkzNTIxODA1NzVjMTM4NjE1YjMiLCJ1c2VySWQiOiIyMjI1NjIyMzAifQ==</vt:lpwstr>
  </property>
</Properties>
</file>